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E7BCB" w14:textId="515CCD40" w:rsidR="0045397C" w:rsidRPr="008173BC" w:rsidRDefault="0045397C" w:rsidP="0045397C">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Pr>
          <w:rFonts w:eastAsia="Times New Roman" w:cs="Arial"/>
          <w:bCs/>
          <w:noProof/>
          <w:sz w:val="22"/>
          <w:szCs w:val="18"/>
          <w:lang w:val="en-US" w:eastAsia="zh-CN"/>
        </w:rPr>
        <w:t>RAN WG1 Meeting #8</w:t>
      </w:r>
      <w:r w:rsidR="00A857FC">
        <w:rPr>
          <w:rFonts w:eastAsia="맑은 고딕" w:cs="Arial" w:hint="eastAsia"/>
          <w:bCs/>
          <w:noProof/>
          <w:sz w:val="22"/>
          <w:szCs w:val="18"/>
          <w:lang w:val="en-US" w:eastAsia="ko-KR"/>
        </w:rPr>
        <w:t>5</w:t>
      </w:r>
      <w:r>
        <w:rPr>
          <w:rFonts w:eastAsia="Times New Roman" w:cs="Arial"/>
          <w:bCs/>
          <w:noProof/>
          <w:sz w:val="22"/>
          <w:szCs w:val="18"/>
          <w:lang w:val="en-US" w:eastAsia="zh-CN"/>
        </w:rPr>
        <w:tab/>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R1-16</w:t>
      </w:r>
      <w:r w:rsidR="00A857FC">
        <w:rPr>
          <w:rFonts w:eastAsia="맑은 고딕" w:cs="Arial" w:hint="eastAsia"/>
          <w:bCs/>
          <w:noProof/>
          <w:sz w:val="22"/>
          <w:szCs w:val="18"/>
          <w:lang w:val="en-US" w:eastAsia="ko-KR"/>
        </w:rPr>
        <w:t>4520</w:t>
      </w:r>
    </w:p>
    <w:p w14:paraId="7D146E6B" w14:textId="06A53EA9" w:rsidR="00386965" w:rsidRDefault="00A857FC" w:rsidP="0045397C">
      <w:pPr>
        <w:pStyle w:val="TdocHeader2"/>
        <w:rPr>
          <w:rFonts w:eastAsia="맑은 고딕"/>
          <w:sz w:val="22"/>
          <w:lang w:val="en-US" w:eastAsia="ko-KR"/>
        </w:rPr>
      </w:pPr>
      <w:r w:rsidRPr="00AC1DFE">
        <w:rPr>
          <w:rFonts w:eastAsia="Times New Roman" w:cs="Arial"/>
          <w:bCs/>
          <w:noProof/>
          <w:sz w:val="22"/>
          <w:szCs w:val="18"/>
          <w:lang w:val="en-US" w:eastAsia="zh-CN"/>
        </w:rPr>
        <w:t>Nanjing, China 23rd - 27th May 2016</w:t>
      </w:r>
      <w:r w:rsidR="000C0CE7">
        <w:rPr>
          <w:rFonts w:eastAsia="맑은 고딕"/>
          <w:sz w:val="22"/>
          <w:lang w:val="en-US" w:eastAsia="ko-KR"/>
        </w:rPr>
        <w:pict w14:anchorId="21743F2B">
          <v:rect id="_x0000_i1025" style="width:481.95pt;height:1.5pt" o:hralign="center" o:hrstd="t" o:hrnoshade="t" o:hr="t" fillcolor="black [3213]" stroked="f"/>
        </w:pict>
      </w:r>
    </w:p>
    <w:p w14:paraId="77FDCD1F" w14:textId="26677A60"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A857FC">
        <w:rPr>
          <w:rFonts w:hint="eastAsia"/>
          <w:sz w:val="22"/>
          <w:lang w:val="en-US" w:eastAsia="ko-KR"/>
        </w:rPr>
        <w:t>6.2.2.7.1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7DE59213"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r w:rsidR="00A857FC">
        <w:rPr>
          <w:rFonts w:hint="eastAsia"/>
          <w:sz w:val="22"/>
          <w:lang w:val="en-US" w:eastAsia="ko-KR"/>
        </w:rPr>
        <w:t>details of s</w:t>
      </w:r>
      <w:r w:rsidR="00A2331B">
        <w:rPr>
          <w:rFonts w:hint="eastAsia"/>
          <w:sz w:val="22"/>
          <w:lang w:val="en-US" w:eastAsia="ko-KR"/>
        </w:rPr>
        <w:t>ynchronization</w:t>
      </w:r>
      <w:r w:rsidR="0046773D">
        <w:rPr>
          <w:rFonts w:hint="eastAsia"/>
          <w:sz w:val="22"/>
          <w:lang w:val="en-US" w:eastAsia="ko-KR"/>
        </w:rPr>
        <w:t xml:space="preserve"> enhancement</w:t>
      </w:r>
      <w:r w:rsidR="00A857FC">
        <w:rPr>
          <w:rFonts w:hint="eastAsia"/>
          <w:sz w:val="22"/>
          <w:lang w:val="en-US" w:eastAsia="ko-KR"/>
        </w:rPr>
        <w:t>s</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25580A88" w14:textId="3236D5A0" w:rsidR="00032EC9" w:rsidRDefault="00E46282"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 #84</w:t>
      </w:r>
      <w:r w:rsidR="00D10B65">
        <w:rPr>
          <w:rFonts w:ascii="Times New Roman" w:eastAsia="맑은 고딕" w:hAnsi="Times New Roman" w:hint="eastAsia"/>
          <w:iCs/>
          <w:sz w:val="22"/>
          <w:lang w:eastAsia="ko-KR"/>
        </w:rPr>
        <w:t>bis</w:t>
      </w:r>
      <w:r>
        <w:rPr>
          <w:rFonts w:ascii="Times New Roman" w:eastAsia="맑은 고딕" w:hAnsi="Times New Roman" w:hint="eastAsia"/>
          <w:iCs/>
          <w:sz w:val="22"/>
          <w:lang w:eastAsia="ko-KR"/>
        </w:rPr>
        <w:t xml:space="preserve">, the following </w:t>
      </w:r>
      <w:r w:rsidR="00D10B65">
        <w:rPr>
          <w:rFonts w:ascii="Times New Roman" w:eastAsia="맑은 고딕" w:hAnsi="Times New Roman" w:hint="eastAsia"/>
          <w:iCs/>
          <w:sz w:val="22"/>
          <w:lang w:eastAsia="ko-KR"/>
        </w:rPr>
        <w:t>agreement</w:t>
      </w:r>
      <w:r>
        <w:rPr>
          <w:rFonts w:ascii="Times New Roman" w:eastAsia="맑은 고딕" w:hAnsi="Times New Roman" w:hint="eastAsia"/>
          <w:iCs/>
          <w:sz w:val="22"/>
          <w:lang w:eastAsia="ko-KR"/>
        </w:rPr>
        <w:t xml:space="preserve"> was made:</w:t>
      </w:r>
    </w:p>
    <w:p w14:paraId="15434CF0" w14:textId="77777777" w:rsidR="00D10B65" w:rsidRPr="00D10B65" w:rsidRDefault="00D10B65" w:rsidP="00D10B65">
      <w:pPr>
        <w:rPr>
          <w:rFonts w:ascii="Times New Roman" w:eastAsia="MS Mincho" w:hAnsi="Times New Roman"/>
          <w:sz w:val="22"/>
          <w:szCs w:val="22"/>
          <w:lang w:val="en-US" w:eastAsia="ja-JP"/>
        </w:rPr>
      </w:pPr>
      <w:r w:rsidRPr="00D10B65">
        <w:rPr>
          <w:rFonts w:ascii="Times New Roman" w:eastAsia="MS Mincho" w:hAnsi="Times New Roman"/>
          <w:sz w:val="22"/>
          <w:szCs w:val="22"/>
          <w:highlight w:val="green"/>
          <w:lang w:val="en-US" w:eastAsia="ja-JP"/>
        </w:rPr>
        <w:t>Agreement:</w:t>
      </w:r>
    </w:p>
    <w:p w14:paraId="51EB55DF" w14:textId="77777777" w:rsidR="00D10B65" w:rsidRPr="00D10B65" w:rsidRDefault="00D10B65" w:rsidP="00D10B65">
      <w:pPr>
        <w:numPr>
          <w:ilvl w:val="0"/>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 xml:space="preserve">Whether </w:t>
      </w:r>
      <w:proofErr w:type="spellStart"/>
      <w:r w:rsidRPr="00D10B65">
        <w:rPr>
          <w:rFonts w:ascii="Times New Roman" w:eastAsia="MS Mincho" w:hAnsi="Times New Roman"/>
          <w:sz w:val="22"/>
          <w:szCs w:val="22"/>
          <w:lang w:val="en-US" w:eastAsia="ja-JP"/>
        </w:rPr>
        <w:t>eNB</w:t>
      </w:r>
      <w:proofErr w:type="spellEnd"/>
      <w:r w:rsidRPr="00D10B65">
        <w:rPr>
          <w:rFonts w:ascii="Times New Roman" w:eastAsia="MS Mincho" w:hAnsi="Times New Roman"/>
          <w:sz w:val="22"/>
          <w:szCs w:val="22"/>
          <w:lang w:val="en-US" w:eastAsia="ja-JP"/>
        </w:rPr>
        <w:t xml:space="preserve"> timing or GNSS timing is prioritized can be per carrier cell-specifically configured by the cell on which an UE camps</w:t>
      </w:r>
    </w:p>
    <w:p w14:paraId="4C4A3F2D" w14:textId="77777777" w:rsidR="00D10B65" w:rsidRPr="00D10B65" w:rsidRDefault="00D10B65" w:rsidP="00D10B65">
      <w:pPr>
        <w:numPr>
          <w:ilvl w:val="1"/>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The carrier that UE camps on can be different carrier other than the carrier that the priority is configured</w:t>
      </w:r>
    </w:p>
    <w:p w14:paraId="57668227" w14:textId="77777777" w:rsidR="00D10B65" w:rsidRPr="00D10B65" w:rsidRDefault="00D10B65" w:rsidP="00D10B65">
      <w:pPr>
        <w:numPr>
          <w:ilvl w:val="1"/>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If the UE does not receive such a configuration, UE selects synchronization source with the same priority order as out of coverage case</w:t>
      </w:r>
    </w:p>
    <w:p w14:paraId="129C0616" w14:textId="77777777" w:rsidR="00D10B65" w:rsidRPr="00D10B65" w:rsidRDefault="00D10B65" w:rsidP="00D10B65">
      <w:pPr>
        <w:numPr>
          <w:ilvl w:val="2"/>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FFS: The priority order for out of coverage case</w:t>
      </w:r>
    </w:p>
    <w:p w14:paraId="42AD8139" w14:textId="77777777" w:rsidR="00D10B65" w:rsidRPr="00D10B65" w:rsidRDefault="00D10B65" w:rsidP="00F77236">
      <w:pPr>
        <w:rPr>
          <w:rFonts w:ascii="Times New Roman" w:eastAsia="맑은 고딕" w:hAnsi="Times New Roman"/>
          <w:iCs/>
          <w:sz w:val="22"/>
          <w:lang w:val="en-US" w:eastAsia="ko-KR"/>
        </w:rPr>
      </w:pPr>
    </w:p>
    <w:p w14:paraId="709E1AEC" w14:textId="483EAC05" w:rsidR="0046773D" w:rsidRDefault="003C35A2" w:rsidP="00F77236">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proofErr w:type="spellStart"/>
      <w:r w:rsidR="0046773D">
        <w:rPr>
          <w:rFonts w:ascii="Times New Roman" w:eastAsia="맑은 고딕" w:hAnsi="Times New Roman" w:hint="eastAsia"/>
          <w:iCs/>
          <w:sz w:val="22"/>
          <w:lang w:eastAsia="ko-KR"/>
        </w:rPr>
        <w:t>sidelink</w:t>
      </w:r>
      <w:proofErr w:type="spellEnd"/>
      <w:r w:rsidR="0046773D">
        <w:rPr>
          <w:rFonts w:ascii="Times New Roman" w:eastAsia="맑은 고딕" w:hAnsi="Times New Roman" w:hint="eastAsia"/>
          <w:iCs/>
          <w:sz w:val="22"/>
          <w:lang w:eastAsia="ko-KR"/>
        </w:rPr>
        <w:t xml:space="preserve"> </w:t>
      </w:r>
      <w:r w:rsidR="00A2331B">
        <w:rPr>
          <w:rFonts w:ascii="Times New Roman" w:eastAsia="맑은 고딕" w:hAnsi="Times New Roman" w:hint="eastAsia"/>
          <w:iCs/>
          <w:sz w:val="22"/>
          <w:lang w:eastAsia="ko-KR"/>
        </w:rPr>
        <w:t>synchronization</w:t>
      </w:r>
      <w:r w:rsidR="0046773D">
        <w:rPr>
          <w:rFonts w:ascii="Times New Roman" w:eastAsia="맑은 고딕" w:hAnsi="Times New Roman" w:hint="eastAsia"/>
          <w:iCs/>
          <w:sz w:val="22"/>
          <w:lang w:eastAsia="ko-KR"/>
        </w:rPr>
        <w:t xml:space="preserve"> enhancement for PC5 based V2V</w:t>
      </w:r>
      <w:r w:rsidR="00A2331B">
        <w:rPr>
          <w:rFonts w:ascii="Times New Roman" w:eastAsia="맑은 고딕" w:hAnsi="Times New Roman" w:hint="eastAsia"/>
          <w:iCs/>
          <w:sz w:val="22"/>
          <w:lang w:eastAsia="ko-KR"/>
        </w:rPr>
        <w:t xml:space="preserve">.  </w:t>
      </w:r>
    </w:p>
    <w:p w14:paraId="3137C0F4" w14:textId="77777777" w:rsidR="00D10B65" w:rsidRPr="00923F18" w:rsidRDefault="00D10B65" w:rsidP="00F77236">
      <w:pPr>
        <w:rPr>
          <w:rFonts w:ascii="Times New Roman" w:eastAsia="맑은 고딕" w:hAnsi="Times New Roman"/>
          <w:iCs/>
          <w:sz w:val="22"/>
          <w:lang w:eastAsia="ko-KR"/>
        </w:rPr>
      </w:pPr>
    </w:p>
    <w:p w14:paraId="5AC68D9E" w14:textId="0579DAC9" w:rsidR="00A2331B" w:rsidRPr="00A2331B" w:rsidRDefault="00A2331B" w:rsidP="00093D79">
      <w:pPr>
        <w:pStyle w:val="1"/>
        <w:rPr>
          <w:rFonts w:eastAsia="SimSun"/>
          <w:lang w:val="en-US"/>
        </w:rPr>
      </w:pPr>
      <w:r>
        <w:rPr>
          <w:rFonts w:eastAsia="맑은 고딕" w:hint="eastAsia"/>
          <w:lang w:val="en-US" w:eastAsia="ko-KR"/>
        </w:rPr>
        <w:t>Discussion</w:t>
      </w:r>
    </w:p>
    <w:p w14:paraId="1A515B7D" w14:textId="64DF8989" w:rsidR="0046773D" w:rsidRPr="0046773D" w:rsidRDefault="00923F18" w:rsidP="00093D79">
      <w:pPr>
        <w:rPr>
          <w:rFonts w:ascii="Times New Roman" w:eastAsia="맑은 고딕" w:hAnsi="Times New Roman"/>
          <w:iCs/>
          <w:sz w:val="22"/>
          <w:lang w:eastAsia="ko-KR"/>
        </w:rPr>
      </w:pPr>
      <w:r w:rsidRPr="00923F18">
        <w:rPr>
          <w:rFonts w:ascii="Times New Roman" w:eastAsia="맑은 고딕" w:hAnsi="Times New Roman" w:hint="eastAsia"/>
          <w:b/>
          <w:iCs/>
          <w:sz w:val="22"/>
          <w:lang w:eastAsia="ko-KR"/>
        </w:rPr>
        <w:t>Synchronization signal sequence</w:t>
      </w:r>
      <w:r>
        <w:rPr>
          <w:rFonts w:ascii="Times New Roman" w:eastAsia="맑은 고딕" w:hAnsi="Times New Roman" w:hint="eastAsia"/>
          <w:b/>
          <w:iCs/>
          <w:sz w:val="22"/>
          <w:lang w:eastAsia="ko-KR"/>
        </w:rPr>
        <w:t xml:space="preserve">: </w:t>
      </w:r>
      <w:r w:rsidR="0046773D">
        <w:rPr>
          <w:rFonts w:ascii="Times New Roman" w:eastAsia="맑은 고딕" w:hAnsi="Times New Roman" w:hint="eastAsia"/>
          <w:iCs/>
          <w:sz w:val="22"/>
          <w:lang w:eastAsia="ko-KR"/>
        </w:rPr>
        <w:t>In RAN1 #84, it was agreed as a working assumption that no new synchronization signal sequence is defined in V2V. The motivation of defining new synchronization signal for V2V is to avoid ambiguity between rel.12/13 D2D and V2V</w:t>
      </w:r>
      <w:r w:rsidR="005B247A">
        <w:rPr>
          <w:rFonts w:ascii="Times New Roman" w:eastAsia="맑은 고딕" w:hAnsi="Times New Roman" w:hint="eastAsia"/>
          <w:iCs/>
          <w:sz w:val="22"/>
          <w:lang w:eastAsia="ko-KR"/>
        </w:rPr>
        <w:t xml:space="preserve"> synchronization</w:t>
      </w:r>
      <w:r w:rsidR="0046773D">
        <w:rPr>
          <w:rFonts w:ascii="Times New Roman" w:eastAsia="맑은 고딕" w:hAnsi="Times New Roman" w:hint="eastAsia"/>
          <w:iCs/>
          <w:sz w:val="22"/>
          <w:lang w:eastAsia="ko-KR"/>
        </w:rPr>
        <w:t>. However, as proposed in our companion contribution</w:t>
      </w:r>
      <w:r w:rsidR="00E957D3">
        <w:rPr>
          <w:rFonts w:ascii="Times New Roman" w:eastAsia="맑은 고딕" w:hAnsi="Times New Roman" w:hint="eastAsia"/>
          <w:iCs/>
          <w:sz w:val="22"/>
          <w:lang w:eastAsia="ko-KR"/>
        </w:rPr>
        <w:t xml:space="preserve"> [1]</w:t>
      </w:r>
      <w:r w:rsidR="0046773D">
        <w:rPr>
          <w:rFonts w:ascii="Times New Roman" w:eastAsia="맑은 고딕" w:hAnsi="Times New Roman" w:hint="eastAsia"/>
          <w:iCs/>
          <w:sz w:val="22"/>
          <w:lang w:eastAsia="ko-KR"/>
        </w:rPr>
        <w:t xml:space="preserve">, setting DMRS symbol position </w:t>
      </w:r>
      <w:r w:rsidR="00E957D3">
        <w:rPr>
          <w:rFonts w:ascii="Times New Roman" w:eastAsia="맑은 고딕" w:hAnsi="Times New Roman" w:hint="eastAsia"/>
          <w:iCs/>
          <w:sz w:val="22"/>
          <w:lang w:eastAsia="ko-KR"/>
        </w:rPr>
        <w:t xml:space="preserve">of PSBCH for V2V </w:t>
      </w:r>
      <w:r w:rsidR="0046773D">
        <w:rPr>
          <w:rFonts w:ascii="Times New Roman" w:eastAsia="맑은 고딕" w:hAnsi="Times New Roman" w:hint="eastAsia"/>
          <w:iCs/>
          <w:sz w:val="22"/>
          <w:lang w:eastAsia="ko-KR"/>
        </w:rPr>
        <w:t xml:space="preserve">with rel. </w:t>
      </w:r>
      <w:r w:rsidR="00E957D3">
        <w:rPr>
          <w:rFonts w:ascii="Times New Roman" w:eastAsia="맑은 고딕" w:hAnsi="Times New Roman" w:hint="eastAsia"/>
          <w:iCs/>
          <w:sz w:val="22"/>
          <w:lang w:eastAsia="ko-KR"/>
        </w:rPr>
        <w:t xml:space="preserve">12/13 D2D can avoid wrong synchronization source selection. </w:t>
      </w:r>
      <w:r w:rsidR="00496E03">
        <w:rPr>
          <w:rFonts w:ascii="Times New Roman" w:eastAsia="맑은 고딕" w:hAnsi="Times New Roman" w:hint="eastAsia"/>
          <w:iCs/>
          <w:sz w:val="22"/>
          <w:lang w:eastAsia="ko-KR"/>
        </w:rPr>
        <w:t xml:space="preserve">Also due to the increased number of DMRS symbols of PSBCH, PSBCH decoding will be failed </w:t>
      </w:r>
      <w:r w:rsidR="005B247A">
        <w:rPr>
          <w:rFonts w:ascii="Times New Roman" w:eastAsia="맑은 고딕" w:hAnsi="Times New Roman" w:hint="eastAsia"/>
          <w:iCs/>
          <w:sz w:val="22"/>
          <w:lang w:eastAsia="ko-KR"/>
        </w:rPr>
        <w:t>between</w:t>
      </w:r>
      <w:r w:rsidR="00496E03">
        <w:rPr>
          <w:rFonts w:ascii="Times New Roman" w:eastAsia="맑은 고딕" w:hAnsi="Times New Roman" w:hint="eastAsia"/>
          <w:iCs/>
          <w:sz w:val="22"/>
          <w:lang w:eastAsia="ko-KR"/>
        </w:rPr>
        <w:t xml:space="preserve"> different type</w:t>
      </w:r>
      <w:r w:rsidR="005B247A">
        <w:rPr>
          <w:rFonts w:ascii="Times New Roman" w:eastAsia="맑은 고딕" w:hAnsi="Times New Roman" w:hint="eastAsia"/>
          <w:iCs/>
          <w:sz w:val="22"/>
          <w:lang w:eastAsia="ko-KR"/>
        </w:rPr>
        <w:t>s of UE</w:t>
      </w:r>
      <w:r w:rsidR="00496E03">
        <w:rPr>
          <w:rFonts w:ascii="Times New Roman" w:eastAsia="맑은 고딕" w:hAnsi="Times New Roman" w:hint="eastAsia"/>
          <w:iCs/>
          <w:sz w:val="22"/>
          <w:lang w:eastAsia="ko-KR"/>
        </w:rPr>
        <w:t xml:space="preserve">. </w:t>
      </w:r>
      <w:r w:rsidR="00E957D3">
        <w:rPr>
          <w:rFonts w:ascii="Times New Roman" w:eastAsia="맑은 고딕" w:hAnsi="Times New Roman" w:hint="eastAsia"/>
          <w:iCs/>
          <w:sz w:val="22"/>
          <w:lang w:eastAsia="ko-KR"/>
        </w:rPr>
        <w:t>Outside coverage, there is possibility that rel. 12/13 D2D UE selects the SLSS ID assigned for GNSS based V2V UEs, but rel. 12/13 D2D UE will not selects the V2V UE</w:t>
      </w:r>
      <w:r w:rsidR="00E957D3">
        <w:rPr>
          <w:rFonts w:ascii="Times New Roman" w:eastAsia="맑은 고딕" w:hAnsi="Times New Roman"/>
          <w:iCs/>
          <w:sz w:val="22"/>
          <w:lang w:eastAsia="ko-KR"/>
        </w:rPr>
        <w:t>’</w:t>
      </w:r>
      <w:r w:rsidR="00E957D3">
        <w:rPr>
          <w:rFonts w:ascii="Times New Roman" w:eastAsia="맑은 고딕" w:hAnsi="Times New Roman" w:hint="eastAsia"/>
          <w:iCs/>
          <w:sz w:val="22"/>
          <w:lang w:eastAsia="ko-KR"/>
        </w:rPr>
        <w:t xml:space="preserve">s SLSS ID and </w:t>
      </w:r>
      <w:r w:rsidR="00496E03">
        <w:rPr>
          <w:rFonts w:ascii="Times New Roman" w:eastAsia="맑은 고딕" w:hAnsi="Times New Roman" w:hint="eastAsia"/>
          <w:iCs/>
          <w:sz w:val="22"/>
          <w:lang w:eastAsia="ko-KR"/>
        </w:rPr>
        <w:t xml:space="preserve">also </w:t>
      </w:r>
      <w:r w:rsidR="00E957D3">
        <w:rPr>
          <w:rFonts w:ascii="Times New Roman" w:eastAsia="맑은 고딕" w:hAnsi="Times New Roman" w:hint="eastAsia"/>
          <w:iCs/>
          <w:sz w:val="22"/>
          <w:lang w:eastAsia="ko-KR"/>
        </w:rPr>
        <w:t>V2V UE will not select D2D UE</w:t>
      </w:r>
      <w:r w:rsidR="00E957D3">
        <w:rPr>
          <w:rFonts w:ascii="Times New Roman" w:eastAsia="맑은 고딕" w:hAnsi="Times New Roman"/>
          <w:iCs/>
          <w:sz w:val="22"/>
          <w:lang w:eastAsia="ko-KR"/>
        </w:rPr>
        <w:t>’</w:t>
      </w:r>
      <w:r w:rsidR="00E957D3">
        <w:rPr>
          <w:rFonts w:ascii="Times New Roman" w:eastAsia="맑은 고딕" w:hAnsi="Times New Roman" w:hint="eastAsia"/>
          <w:iCs/>
          <w:sz w:val="22"/>
          <w:lang w:eastAsia="ko-KR"/>
        </w:rPr>
        <w:t>s SLSS since S-RSRP measurement will be poor</w:t>
      </w:r>
      <w:r w:rsidR="00496E03">
        <w:rPr>
          <w:rFonts w:ascii="Times New Roman" w:eastAsia="맑은 고딕" w:hAnsi="Times New Roman" w:hint="eastAsia"/>
          <w:iCs/>
          <w:sz w:val="22"/>
          <w:lang w:eastAsia="ko-KR"/>
        </w:rPr>
        <w:t xml:space="preserve"> and PSBCH decoding will be failed. Therefore, there is no issue of the synchronization ambiguity between D2D and V2V. </w:t>
      </w:r>
      <w:r w:rsidR="006D6EFA">
        <w:rPr>
          <w:rFonts w:ascii="Times New Roman" w:eastAsia="맑은 고딕" w:hAnsi="Times New Roman" w:hint="eastAsia"/>
          <w:iCs/>
          <w:sz w:val="22"/>
          <w:lang w:eastAsia="ko-KR"/>
        </w:rPr>
        <w:t xml:space="preserve">For in-coverage discovery UE, there is possibility to track V2V synchronization signal, but this issue can be handled by reserve SLSS ID for V2V. In rel.12/13 D2D, </w:t>
      </w:r>
      <w:proofErr w:type="spellStart"/>
      <w:r w:rsidR="006D6EFA">
        <w:rPr>
          <w:rFonts w:ascii="Times New Roman" w:eastAsia="맑은 고딕" w:hAnsi="Times New Roman" w:hint="eastAsia"/>
          <w:iCs/>
          <w:sz w:val="22"/>
          <w:lang w:eastAsia="ko-KR"/>
        </w:rPr>
        <w:t>eNB</w:t>
      </w:r>
      <w:proofErr w:type="spellEnd"/>
      <w:r w:rsidR="006D6EFA">
        <w:rPr>
          <w:rFonts w:ascii="Times New Roman" w:eastAsia="맑은 고딕" w:hAnsi="Times New Roman" w:hint="eastAsia"/>
          <w:iCs/>
          <w:sz w:val="22"/>
          <w:lang w:eastAsia="ko-KR"/>
        </w:rPr>
        <w:t xml:space="preserve"> configure SLSS IDs for </w:t>
      </w:r>
      <w:proofErr w:type="spellStart"/>
      <w:r w:rsidR="006D6EFA">
        <w:rPr>
          <w:rFonts w:ascii="Times New Roman" w:eastAsia="맑은 고딕" w:hAnsi="Times New Roman" w:hint="eastAsia"/>
          <w:iCs/>
          <w:sz w:val="22"/>
          <w:lang w:eastAsia="ko-KR"/>
        </w:rPr>
        <w:t>neighboring</w:t>
      </w:r>
      <w:proofErr w:type="spellEnd"/>
      <w:r w:rsidR="006D6EFA">
        <w:rPr>
          <w:rFonts w:ascii="Times New Roman" w:eastAsia="맑은 고딕" w:hAnsi="Times New Roman" w:hint="eastAsia"/>
          <w:iCs/>
          <w:sz w:val="22"/>
          <w:lang w:eastAsia="ko-KR"/>
        </w:rPr>
        <w:t xml:space="preserve"> cells. Network can suitably allocate SLSS ID for D2D and V2V. </w:t>
      </w:r>
      <w:r w:rsidR="00496E03">
        <w:rPr>
          <w:rFonts w:ascii="Times New Roman" w:eastAsia="맑은 고딕" w:hAnsi="Times New Roman" w:hint="eastAsia"/>
          <w:iCs/>
          <w:sz w:val="22"/>
          <w:lang w:eastAsia="ko-KR"/>
        </w:rPr>
        <w:t>In addition,</w:t>
      </w:r>
      <w:r w:rsidR="0046773D">
        <w:rPr>
          <w:rFonts w:ascii="Times New Roman" w:eastAsia="맑은 고딕" w:hAnsi="Times New Roman" w:hint="eastAsia"/>
          <w:iCs/>
          <w:sz w:val="22"/>
          <w:lang w:eastAsia="ko-KR"/>
        </w:rPr>
        <w:t xml:space="preserve"> more eval</w:t>
      </w:r>
      <w:r w:rsidR="00496E03">
        <w:rPr>
          <w:rFonts w:ascii="Times New Roman" w:eastAsia="맑은 고딕" w:hAnsi="Times New Roman" w:hint="eastAsia"/>
          <w:iCs/>
          <w:sz w:val="22"/>
          <w:lang w:eastAsia="ko-KR"/>
        </w:rPr>
        <w:t>uation and specification work seems</w:t>
      </w:r>
      <w:r w:rsidR="0046773D">
        <w:rPr>
          <w:rFonts w:ascii="Times New Roman" w:eastAsia="맑은 고딕" w:hAnsi="Times New Roman" w:hint="eastAsia"/>
          <w:iCs/>
          <w:sz w:val="22"/>
          <w:lang w:eastAsia="ko-KR"/>
        </w:rPr>
        <w:t xml:space="preserve"> </w:t>
      </w:r>
      <w:r w:rsidR="0046773D">
        <w:rPr>
          <w:rFonts w:ascii="Times New Roman" w:eastAsia="맑은 고딕" w:hAnsi="Times New Roman"/>
          <w:iCs/>
          <w:sz w:val="22"/>
          <w:lang w:eastAsia="ko-KR"/>
        </w:rPr>
        <w:t>necessary</w:t>
      </w:r>
      <w:r w:rsidR="0046773D">
        <w:rPr>
          <w:rFonts w:ascii="Times New Roman" w:eastAsia="맑은 고딕" w:hAnsi="Times New Roman" w:hint="eastAsia"/>
          <w:iCs/>
          <w:sz w:val="22"/>
          <w:lang w:eastAsia="ko-KR"/>
        </w:rPr>
        <w:t xml:space="preserve"> to define new synchronization sequence</w:t>
      </w:r>
      <w:r w:rsidR="00496E03">
        <w:rPr>
          <w:rFonts w:ascii="Times New Roman" w:eastAsia="맑은 고딕" w:hAnsi="Times New Roman" w:hint="eastAsia"/>
          <w:iCs/>
          <w:sz w:val="22"/>
          <w:lang w:eastAsia="ko-KR"/>
        </w:rPr>
        <w:t xml:space="preserve">, but in WID description, SLSS based synchronization is deprioritized, so specification work related to SLSS based synchronization should be minimized. </w:t>
      </w:r>
    </w:p>
    <w:p w14:paraId="36711AF4" w14:textId="588C9F54" w:rsidR="0046773D" w:rsidRPr="0046773D" w:rsidRDefault="0046773D" w:rsidP="0046773D">
      <w:pPr>
        <w:rPr>
          <w:rFonts w:ascii="Times New Roman" w:eastAsia="맑은 고딕" w:hAnsi="Times New Roman"/>
          <w:b/>
          <w:iCs/>
          <w:sz w:val="22"/>
          <w:szCs w:val="22"/>
          <w:lang w:val="en-US" w:eastAsia="ko-KR"/>
        </w:rPr>
      </w:pPr>
      <w:r w:rsidRPr="0046773D">
        <w:rPr>
          <w:rFonts w:ascii="Times New Roman" w:eastAsia="맑은 고딕" w:hAnsi="Times New Roman" w:hint="eastAsia"/>
          <w:b/>
          <w:iCs/>
          <w:sz w:val="22"/>
          <w:szCs w:val="22"/>
          <w:lang w:eastAsia="ko-KR"/>
        </w:rPr>
        <w:t>Proposal 1</w:t>
      </w:r>
      <w:r w:rsidRPr="0046773D">
        <w:rPr>
          <w:rFonts w:ascii="Times New Roman" w:eastAsia="맑은 고딕" w:hAnsi="Times New Roman"/>
          <w:b/>
          <w:iCs/>
          <w:sz w:val="22"/>
          <w:szCs w:val="22"/>
          <w:lang w:eastAsia="ko-KR"/>
        </w:rPr>
        <w:t>:</w:t>
      </w:r>
      <w:r w:rsidRPr="0046773D">
        <w:rPr>
          <w:rFonts w:ascii="Times New Roman" w:eastAsia="맑은 고딕" w:hAnsi="Times New Roman" w:hint="eastAsia"/>
          <w:b/>
          <w:iCs/>
          <w:sz w:val="22"/>
          <w:szCs w:val="22"/>
          <w:lang w:eastAsia="ko-KR"/>
        </w:rPr>
        <w:t xml:space="preserve"> Confirm the working assumption: </w:t>
      </w:r>
      <w:r w:rsidRPr="0046773D">
        <w:rPr>
          <w:rFonts w:ascii="Times New Roman" w:eastAsia="맑은 고딕" w:hAnsi="Times New Roman" w:hint="eastAsia"/>
          <w:b/>
          <w:iCs/>
          <w:sz w:val="22"/>
          <w:szCs w:val="22"/>
          <w:lang w:val="en-US" w:eastAsia="ko-KR"/>
        </w:rPr>
        <w:t>n</w:t>
      </w:r>
      <w:r w:rsidRPr="0046773D">
        <w:rPr>
          <w:rFonts w:ascii="Times New Roman" w:eastAsia="MS Mincho" w:hAnsi="Times New Roman"/>
          <w:b/>
          <w:iCs/>
          <w:sz w:val="22"/>
          <w:szCs w:val="22"/>
          <w:lang w:val="en-US" w:eastAsia="ja-JP"/>
        </w:rPr>
        <w:t>o new synchronization signal sequence is defined in V2V</w:t>
      </w:r>
      <w:r w:rsidRPr="0046773D">
        <w:rPr>
          <w:rFonts w:ascii="Times New Roman" w:eastAsia="맑은 고딕" w:hAnsi="Times New Roman" w:hint="eastAsia"/>
          <w:b/>
          <w:iCs/>
          <w:sz w:val="22"/>
          <w:szCs w:val="22"/>
          <w:lang w:val="en-US" w:eastAsia="ko-KR"/>
        </w:rPr>
        <w:t>.</w:t>
      </w:r>
    </w:p>
    <w:p w14:paraId="122DA405" w14:textId="77777777" w:rsidR="00923F18" w:rsidRDefault="00923F18" w:rsidP="005B247A">
      <w:pPr>
        <w:rPr>
          <w:rFonts w:ascii="Times New Roman" w:eastAsia="맑은 고딕" w:hAnsi="Times New Roman"/>
          <w:b/>
          <w:sz w:val="22"/>
          <w:szCs w:val="22"/>
          <w:lang w:val="en-US" w:eastAsia="ko-KR"/>
        </w:rPr>
      </w:pPr>
    </w:p>
    <w:p w14:paraId="1AB1F1FE" w14:textId="5DBB82DA" w:rsidR="005B247A" w:rsidRPr="005B247A" w:rsidRDefault="00923F18" w:rsidP="005B247A">
      <w:pPr>
        <w:rPr>
          <w:rFonts w:ascii="Times New Roman" w:hAnsi="Times New Roman"/>
          <w:sz w:val="22"/>
          <w:szCs w:val="22"/>
          <w:lang w:val="en-US"/>
        </w:rPr>
      </w:pPr>
      <w:r w:rsidRPr="00923F18">
        <w:rPr>
          <w:rFonts w:ascii="Times New Roman" w:eastAsia="맑은 고딕" w:hAnsi="Times New Roman" w:hint="eastAsia"/>
          <w:b/>
          <w:sz w:val="22"/>
          <w:szCs w:val="22"/>
          <w:lang w:val="en-US" w:eastAsia="ko-KR"/>
        </w:rPr>
        <w:t>Synchronization priority</w:t>
      </w:r>
      <w:r>
        <w:rPr>
          <w:rFonts w:ascii="Times New Roman" w:eastAsia="맑은 고딕" w:hAnsi="Times New Roman" w:hint="eastAsia"/>
          <w:b/>
          <w:sz w:val="22"/>
          <w:szCs w:val="22"/>
          <w:lang w:val="en-US" w:eastAsia="ko-KR"/>
        </w:rPr>
        <w:t xml:space="preserve">: </w:t>
      </w:r>
      <w:r w:rsidR="005B247A" w:rsidRPr="005B247A">
        <w:rPr>
          <w:rFonts w:ascii="Times New Roman" w:hAnsi="Times New Roman"/>
          <w:sz w:val="22"/>
          <w:szCs w:val="22"/>
          <w:lang w:val="en-US"/>
        </w:rPr>
        <w:t xml:space="preserve">During RAN1#83 the following agreements related to V2V synchronization were achieved </w:t>
      </w:r>
      <w:r w:rsidR="005B247A" w:rsidRPr="005B247A">
        <w:rPr>
          <w:rFonts w:ascii="Times New Roman" w:hAnsi="Times New Roman"/>
          <w:sz w:val="22"/>
          <w:szCs w:val="22"/>
          <w:lang w:val="en-US"/>
        </w:rPr>
        <w:fldChar w:fldCharType="begin"/>
      </w:r>
      <w:r w:rsidR="005B247A" w:rsidRPr="005B247A">
        <w:rPr>
          <w:rFonts w:ascii="Times New Roman" w:hAnsi="Times New Roman"/>
          <w:sz w:val="22"/>
          <w:szCs w:val="22"/>
          <w:lang w:val="en-US"/>
        </w:rPr>
        <w:instrText xml:space="preserve"> REF _Ref442103273 \r \h  \* MERGEFORMAT </w:instrText>
      </w:r>
      <w:r w:rsidR="005B247A" w:rsidRPr="005B247A">
        <w:rPr>
          <w:rFonts w:ascii="Times New Roman" w:hAnsi="Times New Roman"/>
          <w:sz w:val="22"/>
          <w:szCs w:val="22"/>
          <w:lang w:val="en-US"/>
        </w:rPr>
      </w:r>
      <w:r w:rsidR="005B247A" w:rsidRPr="005B247A">
        <w:rPr>
          <w:rFonts w:ascii="Times New Roman" w:hAnsi="Times New Roman"/>
          <w:sz w:val="22"/>
          <w:szCs w:val="22"/>
          <w:lang w:val="en-US"/>
        </w:rPr>
        <w:fldChar w:fldCharType="separate"/>
      </w:r>
      <w:r w:rsidR="005B247A" w:rsidRPr="005B247A">
        <w:rPr>
          <w:rFonts w:ascii="Times New Roman" w:hAnsi="Times New Roman"/>
          <w:sz w:val="22"/>
          <w:szCs w:val="22"/>
          <w:lang w:val="en-US"/>
        </w:rPr>
        <w:t>[1]</w:t>
      </w:r>
      <w:r w:rsidR="005B247A" w:rsidRPr="005B247A">
        <w:rPr>
          <w:rFonts w:ascii="Times New Roman" w:hAnsi="Times New Roman"/>
          <w:sz w:val="22"/>
          <w:szCs w:val="22"/>
          <w:lang w:val="en-US"/>
        </w:rPr>
        <w:fldChar w:fldCharType="end"/>
      </w:r>
      <w:r w:rsidR="005B247A" w:rsidRPr="005B247A">
        <w:rPr>
          <w:rFonts w:ascii="Times New Roman" w:hAnsi="Times New Roman"/>
          <w:sz w:val="22"/>
          <w:szCs w:val="22"/>
          <w:lang w:val="en-US"/>
        </w:rPr>
        <w:t>.</w:t>
      </w:r>
    </w:p>
    <w:p w14:paraId="379D5279" w14:textId="77777777" w:rsidR="005B247A" w:rsidRPr="005B247A" w:rsidRDefault="005B247A" w:rsidP="005B247A">
      <w:pPr>
        <w:rPr>
          <w:rFonts w:ascii="Times New Roman" w:eastAsia="MS Mincho" w:hAnsi="Times New Roman"/>
          <w:b/>
          <w:iCs/>
          <w:sz w:val="22"/>
          <w:szCs w:val="22"/>
          <w:u w:val="single"/>
          <w:lang w:val="en-US" w:eastAsia="ja-JP"/>
        </w:rPr>
      </w:pPr>
      <w:r w:rsidRPr="005B247A">
        <w:rPr>
          <w:rFonts w:ascii="Times New Roman" w:eastAsia="MS Mincho" w:hAnsi="Times New Roman"/>
          <w:b/>
          <w:iCs/>
          <w:sz w:val="22"/>
          <w:szCs w:val="22"/>
          <w:highlight w:val="green"/>
          <w:u w:val="single"/>
          <w:lang w:val="en-US" w:eastAsia="ja-JP"/>
        </w:rPr>
        <w:t>Agreements:</w:t>
      </w:r>
    </w:p>
    <w:p w14:paraId="2971C473" w14:textId="77777777" w:rsidR="005B247A" w:rsidRPr="005B247A" w:rsidRDefault="005B247A" w:rsidP="005B247A">
      <w:pPr>
        <w:pStyle w:val="LGTdoc"/>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SLSS and PSBCH transmission of UE is supported for PC5 based V2V. </w:t>
      </w:r>
    </w:p>
    <w:p w14:paraId="0C8A371D"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UE capability of SLSS transmission will be discussed later.</w:t>
      </w:r>
    </w:p>
    <w:p w14:paraId="2D710404"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lastRenderedPageBreak/>
        <w:t>Rel. 12/13 physical format of SLSS/PSBCH is the starting point.</w:t>
      </w:r>
    </w:p>
    <w:p w14:paraId="63B3D4EF"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number and location of PSBCH DM RS</w:t>
      </w:r>
    </w:p>
    <w:p w14:paraId="04FCB99B"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PSSS root index, SLSS ID</w:t>
      </w:r>
    </w:p>
    <w:p w14:paraId="6E692E8C"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Rel. 12/13 sync procedure (e.g., sync reference priority) is the starting point.</w:t>
      </w:r>
    </w:p>
    <w:p w14:paraId="542B9663"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PSBCH contents</w:t>
      </w:r>
    </w:p>
    <w:p w14:paraId="2735329A"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“GNSS or GNSS-equivalent is at the highest priority of synchronization source for time and frequency when the vehicle UE directly receives GNSS or GNSS-equivalent with sufficient reliability and the UE does not detect any cell in any carrier.”</w:t>
      </w:r>
    </w:p>
    <w:p w14:paraId="3EE3013B" w14:textId="77777777" w:rsidR="005B247A" w:rsidRPr="005B247A" w:rsidRDefault="005B247A" w:rsidP="005B247A">
      <w:pPr>
        <w:pStyle w:val="LGTdoc"/>
        <w:numPr>
          <w:ilvl w:val="2"/>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RAN1 needs to study the impact of this existing agreement on </w:t>
      </w:r>
      <w:proofErr w:type="spellStart"/>
      <w:r w:rsidRPr="005B247A">
        <w:rPr>
          <w:rFonts w:eastAsia="Times New Roman"/>
          <w:i/>
          <w:kern w:val="0"/>
          <w:szCs w:val="22"/>
          <w:lang w:val="en-US" w:eastAsia="en-US"/>
        </w:rPr>
        <w:t>Uu</w:t>
      </w:r>
      <w:proofErr w:type="spellEnd"/>
      <w:r w:rsidRPr="005B247A">
        <w:rPr>
          <w:rFonts w:eastAsia="Times New Roman"/>
          <w:i/>
          <w:kern w:val="0"/>
          <w:szCs w:val="22"/>
          <w:lang w:val="en-US" w:eastAsia="en-US"/>
        </w:rPr>
        <w:t xml:space="preserve"> operation.</w:t>
      </w:r>
    </w:p>
    <w:p w14:paraId="25B3129F" w14:textId="77777777" w:rsidR="005B247A" w:rsidRPr="005B247A" w:rsidRDefault="005B247A" w:rsidP="005B247A">
      <w:pPr>
        <w:pStyle w:val="LGTdoc"/>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The following sync procedure should be supported:</w:t>
      </w:r>
    </w:p>
    <w:p w14:paraId="61DE1D99"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Priority of synchronization source includes at least transmission timing reference.</w:t>
      </w:r>
    </w:p>
    <w:p w14:paraId="21226D7F"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FFS whether there is any differentiation depending on whether </w:t>
      </w:r>
      <w:proofErr w:type="spellStart"/>
      <w:r w:rsidRPr="005B247A">
        <w:rPr>
          <w:rFonts w:eastAsia="Times New Roman"/>
          <w:i/>
          <w:kern w:val="0"/>
          <w:szCs w:val="22"/>
          <w:lang w:val="en-US" w:eastAsia="en-US"/>
        </w:rPr>
        <w:t>eNB</w:t>
      </w:r>
      <w:proofErr w:type="spellEnd"/>
      <w:r w:rsidRPr="005B247A">
        <w:rPr>
          <w:rFonts w:eastAsia="Times New Roman"/>
          <w:i/>
          <w:kern w:val="0"/>
          <w:szCs w:val="22"/>
          <w:lang w:val="en-US" w:eastAsia="en-US"/>
        </w:rPr>
        <w:t xml:space="preserve"> is synchronized to GNSS in the corresponding SLSS transmissions</w:t>
      </w:r>
    </w:p>
    <w:p w14:paraId="40CF5EBA"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SLSS transmitted from out-coverage UE directly synchronized with GNSS or GNSS equivalent with sufficient reliability is differentiated from </w:t>
      </w:r>
      <w:proofErr w:type="spellStart"/>
      <w:r w:rsidRPr="005B247A">
        <w:rPr>
          <w:rFonts w:eastAsia="Times New Roman"/>
          <w:i/>
          <w:kern w:val="0"/>
          <w:szCs w:val="22"/>
          <w:lang w:val="en-US" w:eastAsia="en-US"/>
        </w:rPr>
        <w:t>SLSS_net</w:t>
      </w:r>
      <w:proofErr w:type="spellEnd"/>
      <w:r w:rsidRPr="005B247A">
        <w:rPr>
          <w:rFonts w:eastAsia="Times New Roman"/>
          <w:i/>
          <w:kern w:val="0"/>
          <w:szCs w:val="22"/>
          <w:lang w:val="en-US" w:eastAsia="en-US"/>
        </w:rPr>
        <w:t xml:space="preserve"> with in coverage indicator 1</w:t>
      </w:r>
    </w:p>
    <w:p w14:paraId="6E71EB3F"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At least reuse priority order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0, </w:t>
      </w:r>
      <w:proofErr w:type="spellStart"/>
      <w:r w:rsidRPr="005B247A">
        <w:rPr>
          <w:rFonts w:ascii="Times New Roman" w:hAnsi="Times New Roman"/>
          <w:i/>
          <w:sz w:val="22"/>
          <w:szCs w:val="22"/>
          <w:lang w:val="en-US"/>
        </w:rPr>
        <w:t>SLSS_oon</w:t>
      </w:r>
      <w:proofErr w:type="spellEnd"/>
    </w:p>
    <w:p w14:paraId="235ABC63"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any new priorities can be defined if benefits are shown</w:t>
      </w:r>
    </w:p>
    <w:p w14:paraId="6AF9D60A"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Definition of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t>
      </w:r>
      <w:proofErr w:type="spellStart"/>
      <w:r w:rsidRPr="005B247A">
        <w:rPr>
          <w:rFonts w:ascii="Times New Roman" w:hAnsi="Times New Roman"/>
          <w:i/>
          <w:sz w:val="22"/>
          <w:szCs w:val="22"/>
          <w:lang w:val="en-US"/>
        </w:rPr>
        <w:t>SLSS_oon</w:t>
      </w:r>
      <w:proofErr w:type="spellEnd"/>
    </w:p>
    <w:p w14:paraId="0D9520B1"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GNSS or GNSS equivalent priority</w:t>
      </w:r>
    </w:p>
    <w:p w14:paraId="2D13DEE0"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Working assumption: Priority of SLSS transmitted from in-coverage UE directly synchronized with GNSS or GNSS equivalent with sufficient reliability is the same as that of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w:t>
      </w:r>
    </w:p>
    <w:p w14:paraId="6E59F02B"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SLSS transmitted from in-coverage UE using GNSS or GNSS equivalent is configured by </w:t>
      </w:r>
      <w:proofErr w:type="spellStart"/>
      <w:r w:rsidRPr="005B247A">
        <w:rPr>
          <w:rFonts w:ascii="Times New Roman" w:hAnsi="Times New Roman"/>
          <w:i/>
          <w:sz w:val="22"/>
          <w:szCs w:val="22"/>
          <w:lang w:val="en-US"/>
        </w:rPr>
        <w:t>eNB</w:t>
      </w:r>
      <w:proofErr w:type="spellEnd"/>
    </w:p>
    <w:p w14:paraId="0B5F95B0" w14:textId="77777777" w:rsidR="005B247A" w:rsidRPr="005B247A" w:rsidRDefault="005B247A" w:rsidP="005B247A">
      <w:pPr>
        <w:numPr>
          <w:ilvl w:val="2"/>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whether the configured SLSS uses the same configuration as Rel-12 D2D SLSS or not</w:t>
      </w:r>
    </w:p>
    <w:p w14:paraId="6CFE4259"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SLSS transmitted from in-coverage UE using GNSS or GNSS equivalent is taken from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w:t>
      </w:r>
    </w:p>
    <w:p w14:paraId="7144401F"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Periodicity of synchronization resource</w:t>
      </w:r>
    </w:p>
    <w:p w14:paraId="625CE5C3"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Criteria to select between signals received with the same priority (e.g., up to UE implementation)</w:t>
      </w:r>
    </w:p>
    <w:p w14:paraId="5BDF2597" w14:textId="6C3E0EBE" w:rsidR="005B247A" w:rsidRDefault="00A00742" w:rsidP="005B247A">
      <w:pPr>
        <w:pStyle w:val="LGTdoc"/>
        <w:spacing w:before="100" w:beforeAutospacing="1" w:afterAutospacing="1"/>
        <w:rPr>
          <w:rFonts w:eastAsia="맑은 고딕"/>
          <w:iCs/>
          <w:lang w:val="en-US"/>
        </w:rPr>
      </w:pPr>
      <w:r>
        <w:rPr>
          <w:rFonts w:eastAsia="맑은 고딕" w:hint="eastAsia"/>
          <w:iCs/>
          <w:lang w:val="en-US"/>
        </w:rPr>
        <w:t xml:space="preserve">From the working assumption, priority of SLSS transmitted from in coverage UE directly synchronization with GNSS is the same as that of </w:t>
      </w:r>
      <w:proofErr w:type="spellStart"/>
      <w:r>
        <w:rPr>
          <w:rFonts w:eastAsia="맑은 고딕" w:hint="eastAsia"/>
          <w:iCs/>
          <w:lang w:val="en-US"/>
        </w:rPr>
        <w:t>SLSS_net</w:t>
      </w:r>
      <w:proofErr w:type="spellEnd"/>
      <w:r>
        <w:rPr>
          <w:rFonts w:eastAsia="맑은 고딕" w:hint="eastAsia"/>
          <w:iCs/>
          <w:lang w:val="en-US"/>
        </w:rPr>
        <w:t xml:space="preserve"> with </w:t>
      </w:r>
      <w:proofErr w:type="spellStart"/>
      <w:r>
        <w:rPr>
          <w:rFonts w:eastAsia="맑은 고딕" w:hint="eastAsia"/>
          <w:iCs/>
          <w:lang w:val="en-US"/>
        </w:rPr>
        <w:t>incoverage</w:t>
      </w:r>
      <w:proofErr w:type="spellEnd"/>
      <w:r>
        <w:rPr>
          <w:rFonts w:eastAsia="맑은 고딕" w:hint="eastAsia"/>
          <w:iCs/>
          <w:lang w:val="en-US"/>
        </w:rPr>
        <w:t xml:space="preserve"> indicator 1. Also it was agreed that SLSS transmitted from out-coverage UE directly synchronization with GNSS is differentiated from </w:t>
      </w:r>
      <w:proofErr w:type="spellStart"/>
      <w:r>
        <w:rPr>
          <w:rFonts w:eastAsia="맑은 고딕" w:hint="eastAsia"/>
          <w:iCs/>
          <w:lang w:val="en-US"/>
        </w:rPr>
        <w:t>SLSS_net</w:t>
      </w:r>
      <w:proofErr w:type="spellEnd"/>
      <w:r>
        <w:rPr>
          <w:rFonts w:eastAsia="맑은 고딕" w:hint="eastAsia"/>
          <w:iCs/>
          <w:lang w:val="en-US"/>
        </w:rPr>
        <w:t xml:space="preserve"> with in coverage indicator 1. </w:t>
      </w:r>
      <w:r w:rsidR="002648F6">
        <w:rPr>
          <w:rFonts w:eastAsia="맑은 고딕" w:hint="eastAsia"/>
          <w:iCs/>
          <w:lang w:val="en-US"/>
        </w:rPr>
        <w:t xml:space="preserve">It is natural that priority of SLSS transmitted from out coverage UE directly synchronization with GNSS is the same as that of </w:t>
      </w:r>
      <w:proofErr w:type="spellStart"/>
      <w:r w:rsidR="002648F6">
        <w:rPr>
          <w:rFonts w:eastAsia="맑은 고딕" w:hint="eastAsia"/>
          <w:iCs/>
          <w:lang w:val="en-US"/>
        </w:rPr>
        <w:t>SLSS_net</w:t>
      </w:r>
      <w:proofErr w:type="spellEnd"/>
      <w:r w:rsidR="002648F6">
        <w:rPr>
          <w:rFonts w:eastAsia="맑은 고딕" w:hint="eastAsia"/>
          <w:iCs/>
          <w:lang w:val="en-US"/>
        </w:rPr>
        <w:t xml:space="preserve"> with </w:t>
      </w:r>
      <w:proofErr w:type="spellStart"/>
      <w:r w:rsidR="002648F6">
        <w:rPr>
          <w:rFonts w:eastAsia="맑은 고딕" w:hint="eastAsia"/>
          <w:iCs/>
          <w:lang w:val="en-US"/>
        </w:rPr>
        <w:t>incoverage</w:t>
      </w:r>
      <w:proofErr w:type="spellEnd"/>
      <w:r w:rsidR="002648F6">
        <w:rPr>
          <w:rFonts w:eastAsia="맑은 고딕" w:hint="eastAsia"/>
          <w:iCs/>
          <w:lang w:val="en-US"/>
        </w:rPr>
        <w:t xml:space="preserve"> indicator 1 because there is no reason to differentiate GNSS based synchronization signal between in and out of coverage UEs. </w:t>
      </w:r>
    </w:p>
    <w:p w14:paraId="23C8844A" w14:textId="1A2B4F40"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For out-of-coverage, the priority of synchronization source is as follows:</w:t>
      </w:r>
    </w:p>
    <w:p w14:paraId="5E87C8B2" w14:textId="19CDDBC1"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P1: GNSS</w:t>
      </w:r>
    </w:p>
    <w:p w14:paraId="7044C887" w14:textId="4CC3FF24"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P2: the following SLSS signals have the same priority:</w:t>
      </w:r>
    </w:p>
    <w:p w14:paraId="09744692" w14:textId="48FF2E5F" w:rsidR="002648F6" w:rsidRDefault="002648F6"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w:t>
      </w:r>
      <w:proofErr w:type="spellEnd"/>
      <w:r>
        <w:rPr>
          <w:rFonts w:eastAsia="맑은 고딕" w:hint="eastAsia"/>
          <w:iCs/>
          <w:lang w:val="en-US"/>
        </w:rPr>
        <w:t xml:space="preserve"> with in-coverage indicator 1</w:t>
      </w:r>
    </w:p>
    <w:p w14:paraId="6069766B" w14:textId="1B63DF93" w:rsidR="002648F6" w:rsidRDefault="002648F6"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SLSS_net_</w:t>
      </w:r>
      <w:r w:rsidR="00923F18">
        <w:rPr>
          <w:rFonts w:eastAsia="맑은 고딕" w:hint="eastAsia"/>
          <w:iCs/>
          <w:lang w:val="en-US"/>
        </w:rPr>
        <w:t>GNSS</w:t>
      </w:r>
      <w:proofErr w:type="spellEnd"/>
      <w:r>
        <w:rPr>
          <w:rFonts w:eastAsia="맑은 고딕" w:hint="eastAsia"/>
          <w:iCs/>
          <w:lang w:val="en-US"/>
        </w:rPr>
        <w:t xml:space="preserve"> </w:t>
      </w:r>
      <w:r w:rsidR="00923F18">
        <w:rPr>
          <w:rFonts w:eastAsia="맑은 고딕" w:hint="eastAsia"/>
          <w:iCs/>
          <w:lang w:val="en-US"/>
        </w:rPr>
        <w:t>(one ID is reserved for UE directly synchronized with GNSS) with in-coverage indicator 1</w:t>
      </w:r>
    </w:p>
    <w:p w14:paraId="23A74DF1" w14:textId="67262419" w:rsidR="002648F6" w:rsidRDefault="002648F6" w:rsidP="002648F6">
      <w:pPr>
        <w:pStyle w:val="LGTdoc"/>
        <w:spacing w:before="100" w:beforeAutospacing="1" w:afterAutospacing="1"/>
        <w:rPr>
          <w:rFonts w:eastAsia="맑은 고딕"/>
          <w:iCs/>
          <w:lang w:val="en-US"/>
        </w:rPr>
      </w:pPr>
      <w:r>
        <w:rPr>
          <w:rFonts w:eastAsia="맑은 고딕" w:hint="eastAsia"/>
          <w:iCs/>
          <w:lang w:val="en-US"/>
        </w:rPr>
        <w:lastRenderedPageBreak/>
        <w:t>P3: the following SLSS signals have the same priority:</w:t>
      </w:r>
    </w:p>
    <w:p w14:paraId="5FCA18CC" w14:textId="7A8C3056" w:rsidR="002648F6" w:rsidRDefault="00923F18"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w:t>
      </w:r>
      <w:proofErr w:type="spellEnd"/>
      <w:r>
        <w:rPr>
          <w:rFonts w:eastAsia="맑은 고딕" w:hint="eastAsia"/>
          <w:iCs/>
          <w:lang w:val="en-US"/>
        </w:rPr>
        <w:t xml:space="preserve"> with in-coverage indicator 0</w:t>
      </w:r>
    </w:p>
    <w:p w14:paraId="3F74AFE1" w14:textId="547979FC" w:rsidR="00923F18" w:rsidRDefault="00923F18"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SLSS_net_GNSS</w:t>
      </w:r>
      <w:proofErr w:type="spellEnd"/>
      <w:r>
        <w:rPr>
          <w:rFonts w:eastAsia="맑은 고딕" w:hint="eastAsia"/>
          <w:iCs/>
          <w:lang w:val="en-US"/>
        </w:rPr>
        <w:t xml:space="preserve"> with in-coverage indicator 0 </w:t>
      </w:r>
    </w:p>
    <w:p w14:paraId="0A8C0406" w14:textId="3B453169" w:rsidR="002648F6" w:rsidRPr="00923F18" w:rsidRDefault="00923F18" w:rsidP="005B247A">
      <w:pPr>
        <w:pStyle w:val="LGTdoc"/>
        <w:spacing w:before="100" w:beforeAutospacing="1" w:afterAutospacing="1"/>
        <w:rPr>
          <w:rFonts w:eastAsia="맑은 고딕"/>
          <w:iCs/>
          <w:lang w:val="en-US"/>
        </w:rPr>
      </w:pPr>
      <w:r>
        <w:rPr>
          <w:rFonts w:eastAsia="맑은 고딕" w:hint="eastAsia"/>
          <w:iCs/>
          <w:lang w:val="en-US"/>
        </w:rPr>
        <w:t xml:space="preserve">P4: </w:t>
      </w:r>
      <w:proofErr w:type="spellStart"/>
      <w:r>
        <w:rPr>
          <w:rFonts w:eastAsia="맑은 고딕" w:hint="eastAsia"/>
          <w:iCs/>
          <w:lang w:val="en-US"/>
        </w:rPr>
        <w:t>SLSS_oon</w:t>
      </w:r>
      <w:proofErr w:type="spellEnd"/>
      <w:r>
        <w:rPr>
          <w:rFonts w:eastAsia="맑은 고딕" w:hint="eastAsia"/>
          <w:iCs/>
          <w:lang w:val="en-US"/>
        </w:rPr>
        <w:t xml:space="preserve"> with in-coverage indicator 0</w:t>
      </w:r>
    </w:p>
    <w:p w14:paraId="04D8446E" w14:textId="617ED336" w:rsidR="00923F18" w:rsidRPr="00923F18" w:rsidRDefault="00923F18" w:rsidP="005B247A">
      <w:pPr>
        <w:pStyle w:val="LGTdoc"/>
        <w:spacing w:before="100" w:beforeAutospacing="1" w:afterAutospacing="1"/>
        <w:rPr>
          <w:rFonts w:eastAsia="맑은 고딕"/>
          <w:b/>
          <w:iCs/>
          <w:lang w:val="en-US"/>
        </w:rPr>
      </w:pPr>
      <w:r>
        <w:rPr>
          <w:rFonts w:eastAsia="맑은 고딕" w:hint="eastAsia"/>
          <w:b/>
          <w:iCs/>
          <w:lang w:val="en-US"/>
        </w:rPr>
        <w:t>Proposal 2</w:t>
      </w:r>
      <w:r w:rsidRPr="00923F18">
        <w:rPr>
          <w:rFonts w:eastAsia="맑은 고딕" w:hint="eastAsia"/>
          <w:b/>
          <w:iCs/>
          <w:lang w:val="en-US"/>
        </w:rPr>
        <w:t xml:space="preserve">: </w:t>
      </w:r>
      <w:r>
        <w:rPr>
          <w:rFonts w:eastAsia="맑은 고딕" w:hint="eastAsia"/>
          <w:b/>
          <w:iCs/>
          <w:lang w:val="en-US"/>
        </w:rPr>
        <w:t xml:space="preserve">One ID in </w:t>
      </w:r>
      <w:proofErr w:type="spellStart"/>
      <w:r>
        <w:rPr>
          <w:rFonts w:eastAsia="맑은 고딕" w:hint="eastAsia"/>
          <w:b/>
          <w:iCs/>
          <w:lang w:val="en-US"/>
        </w:rPr>
        <w:t>SLSS_net</w:t>
      </w:r>
      <w:proofErr w:type="spellEnd"/>
      <w:r w:rsidRPr="00923F18">
        <w:rPr>
          <w:rFonts w:eastAsia="맑은 고딕" w:hint="eastAsia"/>
          <w:b/>
          <w:iCs/>
          <w:lang w:val="en-US"/>
        </w:rPr>
        <w:t xml:space="preserve"> is reserved for GNSS based synchronization signal. </w:t>
      </w:r>
    </w:p>
    <w:p w14:paraId="4B6E1BE4" w14:textId="0D6D9742" w:rsidR="00923F18" w:rsidRPr="00923F18" w:rsidRDefault="00923F18" w:rsidP="00923F18">
      <w:pPr>
        <w:pStyle w:val="LGTdoc"/>
        <w:spacing w:before="100" w:beforeAutospacing="1" w:afterAutospacing="1"/>
        <w:rPr>
          <w:rFonts w:eastAsia="맑은 고딕"/>
          <w:b/>
          <w:iCs/>
          <w:lang w:val="en-US"/>
        </w:rPr>
      </w:pPr>
      <w:r>
        <w:rPr>
          <w:rFonts w:eastAsia="맑은 고딕" w:hint="eastAsia"/>
          <w:b/>
          <w:iCs/>
          <w:lang w:val="en-US"/>
        </w:rPr>
        <w:t>Proposal 3</w:t>
      </w:r>
      <w:r w:rsidRPr="00923F18">
        <w:rPr>
          <w:rFonts w:eastAsia="맑은 고딕" w:hint="eastAsia"/>
          <w:b/>
          <w:iCs/>
          <w:lang w:val="en-US"/>
        </w:rPr>
        <w:t>: For out-of-coverage, the priority of synchronization source is as follows:</w:t>
      </w:r>
    </w:p>
    <w:p w14:paraId="5A30DB9C"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P1: GNSS</w:t>
      </w:r>
    </w:p>
    <w:p w14:paraId="1F65CB16"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P2: the following SLSS signals have the same priority:</w:t>
      </w:r>
    </w:p>
    <w:p w14:paraId="1F2CD58C"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1</w:t>
      </w:r>
    </w:p>
    <w:p w14:paraId="16092B70"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(one ID is reserved for UE directly synchronized with GNSS) with in-coverage indicator 1</w:t>
      </w:r>
    </w:p>
    <w:p w14:paraId="78D4176A"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P3: the following SLSS signals have the same priori</w:t>
      </w:r>
      <w:bookmarkStart w:id="6" w:name="_GoBack"/>
      <w:bookmarkEnd w:id="6"/>
      <w:r w:rsidRPr="00923F18">
        <w:rPr>
          <w:rFonts w:eastAsia="맑은 고딕" w:hint="eastAsia"/>
          <w:b/>
          <w:iCs/>
          <w:lang w:val="en-US"/>
        </w:rPr>
        <w:t>ty:</w:t>
      </w:r>
    </w:p>
    <w:p w14:paraId="7B933265"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0</w:t>
      </w:r>
    </w:p>
    <w:p w14:paraId="59013451"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with in-coverage indicator 0 </w:t>
      </w:r>
    </w:p>
    <w:p w14:paraId="1E40E95C"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 xml:space="preserve">P4: </w:t>
      </w:r>
      <w:proofErr w:type="spellStart"/>
      <w:r w:rsidRPr="00923F18">
        <w:rPr>
          <w:rFonts w:eastAsia="맑은 고딕" w:hint="eastAsia"/>
          <w:b/>
          <w:iCs/>
          <w:lang w:val="en-US"/>
        </w:rPr>
        <w:t>SLSS_oon</w:t>
      </w:r>
      <w:proofErr w:type="spellEnd"/>
      <w:r w:rsidRPr="00923F18">
        <w:rPr>
          <w:rFonts w:eastAsia="맑은 고딕" w:hint="eastAsia"/>
          <w:b/>
          <w:iCs/>
          <w:lang w:val="en-US"/>
        </w:rPr>
        <w:t xml:space="preserve"> with in-coverage indicator 0</w:t>
      </w:r>
    </w:p>
    <w:p w14:paraId="168C134F" w14:textId="6797A380" w:rsidR="000D6ABD" w:rsidRPr="007B1ACA" w:rsidRDefault="000D6ABD" w:rsidP="000D6ABD">
      <w:pPr>
        <w:rPr>
          <w:rFonts w:ascii="Times New Roman" w:eastAsia="맑은 고딕" w:hAnsi="Times New Roman" w:hint="eastAsia"/>
          <w:iCs/>
          <w:color w:val="FF0000"/>
          <w:sz w:val="22"/>
          <w:lang w:val="en-US" w:eastAsia="ko-KR"/>
        </w:rPr>
      </w:pPr>
      <w:r w:rsidRPr="007B1ACA">
        <w:rPr>
          <w:rFonts w:ascii="Times New Roman" w:eastAsia="맑은 고딕" w:hAnsi="Times New Roman" w:hint="eastAsia"/>
          <w:iCs/>
          <w:color w:val="FF0000"/>
          <w:sz w:val="22"/>
          <w:lang w:val="en-US" w:eastAsia="ko-KR"/>
        </w:rPr>
        <w:t xml:space="preserve">We note that </w:t>
      </w:r>
      <w:r w:rsidRPr="007B1ACA">
        <w:rPr>
          <w:rFonts w:ascii="Times New Roman" w:eastAsia="맑은 고딕" w:hAnsi="Times New Roman"/>
          <w:iCs/>
          <w:color w:val="FF0000"/>
          <w:sz w:val="22"/>
          <w:lang w:val="en-US" w:eastAsia="ko-KR"/>
        </w:rPr>
        <w:t xml:space="preserve">SLSS is always lower than </w:t>
      </w:r>
      <w:proofErr w:type="spellStart"/>
      <w:r w:rsidRPr="007B1ACA">
        <w:rPr>
          <w:rFonts w:ascii="Times New Roman" w:eastAsia="맑은 고딕" w:hAnsi="Times New Roman"/>
          <w:iCs/>
          <w:color w:val="FF0000"/>
          <w:sz w:val="22"/>
          <w:lang w:val="en-US" w:eastAsia="ko-KR"/>
        </w:rPr>
        <w:t>eNB</w:t>
      </w:r>
      <w:proofErr w:type="spellEnd"/>
      <w:r w:rsidRPr="007B1ACA">
        <w:rPr>
          <w:rFonts w:ascii="Times New Roman" w:eastAsia="맑은 고딕" w:hAnsi="Times New Roman"/>
          <w:iCs/>
          <w:color w:val="FF0000"/>
          <w:sz w:val="22"/>
          <w:lang w:val="en-US" w:eastAsia="ko-KR"/>
        </w:rPr>
        <w:t>.</w:t>
      </w:r>
      <w:r w:rsidRPr="007B1ACA">
        <w:rPr>
          <w:rFonts w:ascii="Times New Roman" w:eastAsia="맑은 고딕" w:hAnsi="Times New Roman" w:hint="eastAsia"/>
          <w:iCs/>
          <w:color w:val="FF0000"/>
          <w:sz w:val="22"/>
          <w:lang w:val="en-US" w:eastAsia="ko-KR"/>
        </w:rPr>
        <w:t xml:space="preserve"> </w:t>
      </w:r>
      <w:r w:rsidRPr="007B1ACA">
        <w:rPr>
          <w:rFonts w:ascii="Times New Roman" w:eastAsia="맑은 고딕" w:hAnsi="Times New Roman"/>
          <w:iCs/>
          <w:color w:val="FF0000"/>
          <w:sz w:val="22"/>
          <w:lang w:val="en-US" w:eastAsia="ko-KR"/>
        </w:rPr>
        <w:t xml:space="preserve">Otherwise, a new RRM requirement needs to be made to test the sync reference transition from </w:t>
      </w:r>
      <w:proofErr w:type="spellStart"/>
      <w:r w:rsidRPr="007B1ACA">
        <w:rPr>
          <w:rFonts w:ascii="Times New Roman" w:eastAsia="맑은 고딕" w:hAnsi="Times New Roman"/>
          <w:iCs/>
          <w:color w:val="FF0000"/>
          <w:sz w:val="22"/>
          <w:lang w:val="en-US" w:eastAsia="ko-KR"/>
        </w:rPr>
        <w:t>eNB</w:t>
      </w:r>
      <w:proofErr w:type="spellEnd"/>
      <w:r w:rsidRPr="007B1ACA">
        <w:rPr>
          <w:rFonts w:ascii="Times New Roman" w:eastAsia="맑은 고딕" w:hAnsi="Times New Roman"/>
          <w:iCs/>
          <w:color w:val="FF0000"/>
          <w:sz w:val="22"/>
          <w:lang w:val="en-US" w:eastAsia="ko-KR"/>
        </w:rPr>
        <w:t xml:space="preserve"> to SLSS.</w:t>
      </w:r>
      <w:r w:rsidRPr="007B1ACA">
        <w:rPr>
          <w:rFonts w:ascii="Times New Roman" w:eastAsia="맑은 고딕" w:hAnsi="Times New Roman" w:hint="eastAsia"/>
          <w:iCs/>
          <w:color w:val="FF0000"/>
          <w:sz w:val="22"/>
          <w:lang w:val="en-US" w:eastAsia="ko-KR"/>
        </w:rPr>
        <w:t xml:space="preserve"> </w:t>
      </w:r>
      <w:r w:rsidRPr="007B1ACA">
        <w:rPr>
          <w:rFonts w:ascii="Times New Roman" w:eastAsia="맑은 고딕" w:hAnsi="Times New Roman"/>
          <w:iCs/>
          <w:color w:val="FF0000"/>
          <w:sz w:val="22"/>
          <w:lang w:val="en-US" w:eastAsia="ko-KR"/>
        </w:rPr>
        <w:t>The benefit is unclear considering low priority of this issue.</w:t>
      </w:r>
    </w:p>
    <w:p w14:paraId="16CD6F3B" w14:textId="77777777" w:rsidR="000D6ABD" w:rsidRPr="000D6ABD" w:rsidRDefault="000D6ABD" w:rsidP="005E029A">
      <w:pPr>
        <w:rPr>
          <w:rFonts w:ascii="Times New Roman" w:eastAsia="맑은 고딕" w:hAnsi="Times New Roman" w:hint="eastAsia"/>
          <w:iCs/>
          <w:sz w:val="22"/>
          <w:lang w:val="en-US" w:eastAsia="ko-KR"/>
        </w:rPr>
      </w:pPr>
    </w:p>
    <w:p w14:paraId="599B3F14" w14:textId="68854B74" w:rsidR="00D06DDB" w:rsidRPr="005560D7" w:rsidRDefault="0053300A" w:rsidP="005E029A">
      <w:pPr>
        <w:rPr>
          <w:rFonts w:ascii="Times New Roman" w:eastAsia="맑은 고딕" w:hAnsi="Times New Roman"/>
          <w:iCs/>
          <w:sz w:val="22"/>
          <w:szCs w:val="22"/>
          <w:lang w:eastAsia="ko-KR"/>
        </w:rPr>
      </w:pPr>
      <w:r>
        <w:rPr>
          <w:rFonts w:ascii="Times New Roman" w:eastAsia="맑은 고딕" w:hAnsi="Times New Roman" w:hint="eastAsia"/>
          <w:b/>
          <w:iCs/>
          <w:sz w:val="22"/>
          <w:szCs w:val="22"/>
          <w:lang w:eastAsia="ko-KR"/>
        </w:rPr>
        <w:t>R</w:t>
      </w:r>
      <w:r w:rsidR="00647D83" w:rsidRPr="005560D7">
        <w:rPr>
          <w:rFonts w:ascii="Times New Roman" w:eastAsia="맑은 고딕" w:hAnsi="Times New Roman" w:hint="eastAsia"/>
          <w:b/>
          <w:iCs/>
          <w:sz w:val="22"/>
          <w:szCs w:val="22"/>
          <w:lang w:eastAsia="ko-KR"/>
        </w:rPr>
        <w:t>eference carrier</w:t>
      </w:r>
      <w:r>
        <w:rPr>
          <w:rFonts w:ascii="Times New Roman" w:eastAsia="맑은 고딕" w:hAnsi="Times New Roman" w:hint="eastAsia"/>
          <w:b/>
          <w:iCs/>
          <w:sz w:val="22"/>
          <w:szCs w:val="22"/>
          <w:lang w:eastAsia="ko-KR"/>
        </w:rPr>
        <w:t xml:space="preserve"> selection for PC5 based V2V</w:t>
      </w:r>
      <w:r w:rsidR="00647D83" w:rsidRPr="005560D7">
        <w:rPr>
          <w:rFonts w:ascii="Times New Roman" w:eastAsia="맑은 고딕" w:hAnsi="Times New Roman" w:hint="eastAsia"/>
          <w:b/>
          <w:iCs/>
          <w:sz w:val="22"/>
          <w:szCs w:val="22"/>
          <w:lang w:eastAsia="ko-KR"/>
        </w:rPr>
        <w:t xml:space="preserve">: </w:t>
      </w:r>
      <w:r w:rsidR="00647D83" w:rsidRPr="005560D7">
        <w:rPr>
          <w:rFonts w:ascii="Times New Roman" w:eastAsia="맑은 고딕" w:hAnsi="Times New Roman" w:hint="eastAsia"/>
          <w:iCs/>
          <w:sz w:val="22"/>
          <w:szCs w:val="22"/>
          <w:lang w:eastAsia="ko-KR"/>
        </w:rPr>
        <w:t xml:space="preserve">If there is </w:t>
      </w:r>
      <w:r w:rsidR="00D06DDB" w:rsidRPr="005560D7">
        <w:rPr>
          <w:rFonts w:ascii="Times New Roman" w:eastAsia="맑은 고딕" w:hAnsi="Times New Roman" w:hint="eastAsia"/>
          <w:iCs/>
          <w:sz w:val="22"/>
          <w:szCs w:val="22"/>
          <w:lang w:eastAsia="ko-KR"/>
        </w:rPr>
        <w:t xml:space="preserve">no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 PC5 carrier, a UE can </w:t>
      </w:r>
      <w:r w:rsidR="00647D83" w:rsidRPr="005560D7">
        <w:rPr>
          <w:rFonts w:ascii="Times New Roman" w:eastAsia="맑은 고딕" w:hAnsi="Times New Roman" w:hint="eastAsia"/>
          <w:iCs/>
          <w:sz w:val="22"/>
          <w:szCs w:val="22"/>
          <w:lang w:eastAsia="ko-KR"/>
        </w:rPr>
        <w:t>derive its timing reference</w:t>
      </w:r>
      <w:r w:rsidR="00D06DDB" w:rsidRPr="005560D7">
        <w:rPr>
          <w:rFonts w:ascii="Times New Roman" w:eastAsia="맑은 고딕" w:hAnsi="Times New Roman" w:hint="eastAsia"/>
          <w:iCs/>
          <w:sz w:val="22"/>
          <w:szCs w:val="22"/>
          <w:lang w:eastAsia="ko-KR"/>
        </w:rPr>
        <w:t xml:space="preserve"> from</w:t>
      </w:r>
      <w:r w:rsidR="00647D83" w:rsidRPr="005560D7">
        <w:rPr>
          <w:rFonts w:ascii="Times New Roman" w:eastAsia="맑은 고딕" w:hAnsi="Times New Roman" w:hint="eastAsia"/>
          <w:iCs/>
          <w:sz w:val="22"/>
          <w:szCs w:val="22"/>
          <w:lang w:eastAsia="ko-KR"/>
        </w:rPr>
        <w:t xml:space="preserve"> </w:t>
      </w:r>
      <w:r>
        <w:rPr>
          <w:rFonts w:ascii="Times New Roman" w:eastAsia="맑은 고딕" w:hAnsi="Times New Roman" w:hint="eastAsia"/>
          <w:iCs/>
          <w:sz w:val="22"/>
          <w:szCs w:val="22"/>
          <w:lang w:eastAsia="ko-KR"/>
        </w:rPr>
        <w:t xml:space="preserve">one of </w:t>
      </w:r>
      <w:proofErr w:type="spellStart"/>
      <w:r w:rsidR="00647D83" w:rsidRPr="005560D7">
        <w:rPr>
          <w:rFonts w:ascii="Times New Roman" w:eastAsia="맑은 고딕" w:hAnsi="Times New Roman" w:hint="eastAsia"/>
          <w:iCs/>
          <w:sz w:val="22"/>
          <w:szCs w:val="22"/>
          <w:lang w:eastAsia="ko-KR"/>
        </w:rPr>
        <w:t>Uu</w:t>
      </w:r>
      <w:proofErr w:type="spellEnd"/>
      <w:r w:rsidR="00647D83" w:rsidRPr="005560D7">
        <w:rPr>
          <w:rFonts w:ascii="Times New Roman" w:eastAsia="맑은 고딕" w:hAnsi="Times New Roman" w:hint="eastAsia"/>
          <w:iCs/>
          <w:sz w:val="22"/>
          <w:szCs w:val="22"/>
          <w:lang w:eastAsia="ko-KR"/>
        </w:rPr>
        <w:t xml:space="preserve"> carrier</w:t>
      </w:r>
      <w:r>
        <w:rPr>
          <w:rFonts w:ascii="Times New Roman" w:eastAsia="맑은 고딕" w:hAnsi="Times New Roman" w:hint="eastAsia"/>
          <w:iCs/>
          <w:sz w:val="22"/>
          <w:szCs w:val="22"/>
          <w:lang w:eastAsia="ko-KR"/>
        </w:rPr>
        <w:t>s</w:t>
      </w:r>
      <w:r w:rsidR="00D06DDB" w:rsidRPr="005560D7">
        <w:rPr>
          <w:rFonts w:ascii="Times New Roman" w:eastAsia="맑은 고딕" w:hAnsi="Times New Roman" w:hint="eastAsia"/>
          <w:iCs/>
          <w:sz w:val="22"/>
          <w:szCs w:val="22"/>
          <w:lang w:eastAsia="ko-KR"/>
        </w:rPr>
        <w:t xml:space="preserve"> or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indicated carrier</w:t>
      </w:r>
      <w:r w:rsidR="00647D83" w:rsidRPr="005560D7">
        <w:rPr>
          <w:rFonts w:ascii="Times New Roman" w:eastAsia="맑은 고딕" w:hAnsi="Times New Roman" w:hint="eastAsia"/>
          <w:iCs/>
          <w:sz w:val="22"/>
          <w:szCs w:val="22"/>
          <w:lang w:eastAsia="ko-KR"/>
        </w:rPr>
        <w:t>. This feature has already been specified in Rel. 13 D2D discovery</w:t>
      </w:r>
      <w:r>
        <w:rPr>
          <w:rFonts w:ascii="Times New Roman" w:eastAsia="맑은 고딕" w:hAnsi="Times New Roman" w:hint="eastAsia"/>
          <w:iCs/>
          <w:sz w:val="22"/>
          <w:szCs w:val="22"/>
          <w:lang w:eastAsia="ko-KR"/>
        </w:rPr>
        <w:t xml:space="preserve"> as follows,</w:t>
      </w:r>
      <w:r w:rsidR="00647D83" w:rsidRPr="005560D7">
        <w:rPr>
          <w:rFonts w:ascii="Times New Roman" w:eastAsia="맑은 고딕" w:hAnsi="Times New Roman" w:hint="eastAsia"/>
          <w:iCs/>
          <w:sz w:val="22"/>
          <w:szCs w:val="22"/>
          <w:lang w:eastAsia="ko-KR"/>
        </w:rPr>
        <w:t xml:space="preserve"> </w:t>
      </w:r>
    </w:p>
    <w:p w14:paraId="4308AE23" w14:textId="3AB6CC82" w:rsidR="00D06DDB" w:rsidRDefault="00D06DDB" w:rsidP="00D06DDB">
      <w:pPr>
        <w:rPr>
          <w:rFonts w:ascii="Times New Roman" w:eastAsia="맑은 고딕" w:hAnsi="Times New Roman"/>
          <w:iCs/>
          <w:lang w:eastAsia="ko-KR"/>
        </w:rPr>
      </w:pPr>
      <w:r>
        <w:rPr>
          <w:rFonts w:ascii="Times New Roman" w:eastAsia="맑은 고딕" w:hAnsi="Times New Roman" w:hint="eastAsia"/>
          <w:iCs/>
          <w:lang w:eastAsia="ko-KR"/>
        </w:rPr>
        <w:t>--- TS36.331 ---</w:t>
      </w:r>
    </w:p>
    <w:p w14:paraId="11D07D95" w14:textId="77777777" w:rsidR="00D06DDB" w:rsidRPr="005560D7" w:rsidRDefault="00D06DDB" w:rsidP="00D06DDB">
      <w:pPr>
        <w:pStyle w:val="3"/>
        <w:numPr>
          <w:ilvl w:val="0"/>
          <w:numId w:val="0"/>
        </w:numPr>
        <w:ind w:left="720" w:hanging="720"/>
        <w:rPr>
          <w:rFonts w:ascii="Times New Roman" w:hAnsi="Times New Roman" w:cs="Times New Roman"/>
          <w:sz w:val="22"/>
          <w:szCs w:val="22"/>
        </w:rPr>
      </w:pPr>
      <w:bookmarkStart w:id="7" w:name="_Toc439068792"/>
      <w:r w:rsidRPr="005560D7">
        <w:rPr>
          <w:rFonts w:ascii="Times New Roman" w:hAnsi="Times New Roman" w:cs="Times New Roman"/>
          <w:sz w:val="22"/>
          <w:szCs w:val="22"/>
        </w:rPr>
        <w:t>5.10.6b</w:t>
      </w:r>
      <w:r w:rsidRPr="005560D7">
        <w:rPr>
          <w:rFonts w:ascii="Times New Roman" w:hAnsi="Times New Roman" w:cs="Times New Roman"/>
          <w:sz w:val="22"/>
          <w:szCs w:val="22"/>
        </w:rPr>
        <w:tab/>
      </w:r>
      <w:proofErr w:type="spellStart"/>
      <w:r w:rsidRPr="005560D7">
        <w:rPr>
          <w:rFonts w:ascii="Times New Roman" w:hAnsi="Times New Roman" w:cs="Times New Roman"/>
          <w:sz w:val="22"/>
          <w:szCs w:val="22"/>
          <w:lang w:eastAsia="ko-KR"/>
        </w:rPr>
        <w:t>Sidelink</w:t>
      </w:r>
      <w:proofErr w:type="spellEnd"/>
      <w:r w:rsidRPr="005560D7">
        <w:rPr>
          <w:rFonts w:ascii="Times New Roman" w:hAnsi="Times New Roman" w:cs="Times New Roman"/>
          <w:sz w:val="22"/>
          <w:szCs w:val="22"/>
        </w:rPr>
        <w:t xml:space="preserve"> discovery announcement reference carrier selection</w:t>
      </w:r>
      <w:bookmarkEnd w:id="7"/>
    </w:p>
    <w:p w14:paraId="066E7541" w14:textId="77777777" w:rsidR="00D06DDB" w:rsidRPr="005560D7" w:rsidRDefault="00D06DDB" w:rsidP="00D06DDB">
      <w:pPr>
        <w:rPr>
          <w:rFonts w:ascii="Times New Roman" w:hAnsi="Times New Roman"/>
          <w:sz w:val="22"/>
          <w:szCs w:val="22"/>
        </w:rPr>
      </w:pPr>
      <w:r w:rsidRPr="005560D7">
        <w:rPr>
          <w:rFonts w:ascii="Times New Roman" w:hAnsi="Times New Roman"/>
          <w:sz w:val="22"/>
          <w:szCs w:val="22"/>
        </w:rPr>
        <w:t xml:space="preserve">A UE capable of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that is configured by upper layers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shall:</w:t>
      </w:r>
    </w:p>
    <w:p w14:paraId="5694F3F6" w14:textId="77777777" w:rsidR="00D06DDB" w:rsidRPr="005560D7" w:rsidRDefault="00D06DDB" w:rsidP="00D06DDB">
      <w:pPr>
        <w:pStyle w:val="B1"/>
        <w:rPr>
          <w:rFonts w:ascii="Times New Roman" w:hAnsi="Times New Roman"/>
          <w:sz w:val="22"/>
          <w:szCs w:val="22"/>
        </w:rPr>
      </w:pPr>
      <w:r w:rsidRPr="005560D7">
        <w:rPr>
          <w:rFonts w:ascii="Times New Roman" w:hAnsi="Times New Roman"/>
          <w:sz w:val="22"/>
          <w:szCs w:val="22"/>
        </w:rPr>
        <w:t>1&gt;</w:t>
      </w:r>
      <w:r w:rsidRPr="005560D7">
        <w:rPr>
          <w:rFonts w:ascii="Times New Roman" w:hAnsi="Times New Roman"/>
          <w:sz w:val="22"/>
          <w:szCs w:val="22"/>
        </w:rPr>
        <w:tab/>
        <w:t xml:space="preserve">for each frequency the UE is transmitting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select a cell to be used as reference for synchronisation and DL measurements in accordance with the following:</w:t>
      </w:r>
    </w:p>
    <w:p w14:paraId="2B600ACC"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if the frequency concerns the primary carrier: use the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as reference;</w:t>
      </w:r>
    </w:p>
    <w:p w14:paraId="1E8AF334"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frequency concerns a secondary carrier: use the concerned </w:t>
      </w:r>
      <w:proofErr w:type="spellStart"/>
      <w:r w:rsidRPr="005560D7">
        <w:rPr>
          <w:rFonts w:ascii="Times New Roman" w:hAnsi="Times New Roman"/>
          <w:sz w:val="22"/>
          <w:szCs w:val="22"/>
        </w:rPr>
        <w:t>SCell</w:t>
      </w:r>
      <w:proofErr w:type="spellEnd"/>
      <w:r w:rsidRPr="005560D7">
        <w:rPr>
          <w:rFonts w:ascii="Times New Roman" w:hAnsi="Times New Roman"/>
          <w:sz w:val="22"/>
          <w:szCs w:val="22"/>
        </w:rPr>
        <w:t xml:space="preserve"> as reference;</w:t>
      </w:r>
    </w:p>
    <w:p w14:paraId="53A0C31E"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discTxRefCarrierDedicated</w:t>
      </w:r>
      <w:proofErr w:type="spellEnd"/>
      <w:r w:rsidRPr="005560D7">
        <w:rPr>
          <w:rFonts w:ascii="Times New Roman" w:hAnsi="Times New Roman"/>
          <w:sz w:val="22"/>
          <w:szCs w:val="22"/>
        </w:rPr>
        <w:t xml:space="preserve"> for the frequency: use the cell indicated by this field as reference;</w:t>
      </w:r>
    </w:p>
    <w:p w14:paraId="596A3CB3"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discTxRefCarrierCommon</w:t>
      </w:r>
      <w:proofErr w:type="spellEnd"/>
      <w:r w:rsidRPr="005560D7">
        <w:rPr>
          <w:rFonts w:ascii="Times New Roman" w:hAnsi="Times New Roman"/>
          <w:sz w:val="22"/>
          <w:szCs w:val="22"/>
        </w:rPr>
        <w:t xml:space="preserve"> for the frequency: use the serving cell (RRC_IDLE)/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(RRC_CONNECTED) as reference;</w:t>
      </w:r>
    </w:p>
    <w:p w14:paraId="5BA780F5"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use the DL frequency paired with the one used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as reference;</w:t>
      </w:r>
    </w:p>
    <w:p w14:paraId="3F0D4902" w14:textId="517946C1" w:rsidR="00D06DDB" w:rsidRPr="00D06DDB" w:rsidRDefault="00D06DDB" w:rsidP="00093D79">
      <w:pPr>
        <w:rPr>
          <w:rFonts w:ascii="Times New Roman" w:eastAsia="맑은 고딕" w:hAnsi="Times New Roman"/>
          <w:iCs/>
          <w:lang w:eastAsia="ko-KR"/>
        </w:rPr>
      </w:pPr>
      <w:r>
        <w:rPr>
          <w:rFonts w:ascii="Times New Roman" w:eastAsia="맑은 고딕" w:hAnsi="Times New Roman" w:hint="eastAsia"/>
          <w:iCs/>
          <w:lang w:eastAsia="ko-KR"/>
        </w:rPr>
        <w:lastRenderedPageBreak/>
        <w:t>---</w:t>
      </w:r>
    </w:p>
    <w:p w14:paraId="004A0938" w14:textId="349C4D0E" w:rsidR="00F464E8" w:rsidRPr="00647D83" w:rsidRDefault="00647D83" w:rsidP="00093D79">
      <w:pPr>
        <w:rPr>
          <w:rFonts w:ascii="Times New Roman" w:eastAsia="맑은 고딕" w:hAnsi="Times New Roman"/>
          <w:iCs/>
          <w:sz w:val="22"/>
          <w:lang w:eastAsia="ko-KR"/>
        </w:rPr>
      </w:pPr>
      <w:proofErr w:type="spellStart"/>
      <w:proofErr w:type="gramStart"/>
      <w:r>
        <w:rPr>
          <w:rFonts w:ascii="Times New Roman" w:eastAsia="맑은 고딕" w:hAnsi="Times New Roman" w:hint="eastAsia"/>
          <w:iCs/>
          <w:sz w:val="22"/>
          <w:lang w:eastAsia="ko-KR"/>
        </w:rPr>
        <w:t>eNB</w:t>
      </w:r>
      <w:proofErr w:type="spellEnd"/>
      <w:proofErr w:type="gramEnd"/>
      <w:r>
        <w:rPr>
          <w:rFonts w:ascii="Times New Roman" w:eastAsia="맑은 고딕" w:hAnsi="Times New Roman" w:hint="eastAsia"/>
          <w:iCs/>
          <w:sz w:val="22"/>
          <w:lang w:eastAsia="ko-KR"/>
        </w:rPr>
        <w:t xml:space="preserve"> can indicate which carrier should be used for timing reference </w:t>
      </w:r>
      <w:r w:rsidR="00D06DDB">
        <w:rPr>
          <w:rFonts w:ascii="Times New Roman" w:eastAsia="맑은 고딕" w:hAnsi="Times New Roman" w:hint="eastAsia"/>
          <w:iCs/>
          <w:sz w:val="22"/>
          <w:lang w:eastAsia="ko-KR"/>
        </w:rPr>
        <w:t xml:space="preserve">and DL measurements </w:t>
      </w:r>
      <w:r>
        <w:rPr>
          <w:rFonts w:ascii="Times New Roman" w:eastAsia="맑은 고딕" w:hAnsi="Times New Roman" w:hint="eastAsia"/>
          <w:iCs/>
          <w:sz w:val="22"/>
          <w:lang w:eastAsia="ko-KR"/>
        </w:rPr>
        <w:t xml:space="preserve">in PC5 carrier. </w:t>
      </w:r>
    </w:p>
    <w:p w14:paraId="45E03F2A" w14:textId="6BCABC7C" w:rsidR="00F464E8" w:rsidRDefault="00D06DDB"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w:t>
      </w:r>
      <w:r w:rsidR="00923F18">
        <w:rPr>
          <w:rFonts w:ascii="Times New Roman" w:eastAsia="맑은 고딕" w:hAnsi="Times New Roman" w:hint="eastAsia"/>
          <w:b/>
          <w:iCs/>
          <w:sz w:val="22"/>
          <w:lang w:eastAsia="ko-KR"/>
        </w:rPr>
        <w:t xml:space="preserve"> 4</w:t>
      </w:r>
      <w:r>
        <w:rPr>
          <w:rFonts w:ascii="Times New Roman" w:eastAsia="맑은 고딕" w:hAnsi="Times New Roman" w:hint="eastAsia"/>
          <w:b/>
          <w:iCs/>
          <w:sz w:val="22"/>
          <w:lang w:eastAsia="ko-KR"/>
        </w:rPr>
        <w:t xml:space="preserve">: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6DFF74CD" w14:textId="77777777" w:rsidR="00086207" w:rsidRPr="00086207" w:rsidRDefault="00086207" w:rsidP="00093D79">
      <w:pPr>
        <w:rPr>
          <w:rFonts w:ascii="Times New Roman" w:eastAsia="맑은 고딕" w:hAnsi="Times New Roman"/>
          <w:b/>
          <w:iCs/>
          <w:sz w:val="22"/>
          <w:lang w:eastAsia="ko-KR"/>
        </w:rPr>
      </w:pPr>
    </w:p>
    <w:p w14:paraId="0B99DFB6" w14:textId="5EB9EB75" w:rsidR="00572D0E" w:rsidRDefault="00FE0C73" w:rsidP="00093D79">
      <w:pPr>
        <w:rPr>
          <w:rFonts w:ascii="Times New Roman" w:eastAsia="맑은 고딕" w:hAnsi="Times New Roman"/>
          <w:iCs/>
          <w:sz w:val="22"/>
          <w:lang w:eastAsia="ko-KR"/>
        </w:rPr>
      </w:pPr>
      <w:r w:rsidRPr="00B36F5F">
        <w:rPr>
          <w:rFonts w:ascii="Times New Roman" w:eastAsia="맑은 고딕" w:hAnsi="Times New Roman" w:hint="eastAsia"/>
          <w:b/>
          <w:iCs/>
          <w:sz w:val="22"/>
          <w:lang w:eastAsia="ko-KR"/>
        </w:rPr>
        <w:t>SLSS measurement modification:</w:t>
      </w:r>
      <w:r>
        <w:rPr>
          <w:rFonts w:ascii="Times New Roman" w:eastAsia="맑은 고딕" w:hAnsi="Times New Roman" w:hint="eastAsia"/>
          <w:iCs/>
          <w:sz w:val="22"/>
          <w:lang w:eastAsia="ko-KR"/>
        </w:rPr>
        <w:t xml:space="preserve"> </w:t>
      </w:r>
      <w:r w:rsidR="00A53766">
        <w:rPr>
          <w:rFonts w:ascii="Times New Roman" w:eastAsia="맑은 고딕" w:hAnsi="Times New Roman" w:hint="eastAsia"/>
          <w:iCs/>
          <w:sz w:val="22"/>
          <w:lang w:eastAsia="ko-KR"/>
        </w:rPr>
        <w:t xml:space="preserve">PSBCH DMRS is used to measure the quality of synchronization signal reception. For PC5 based V2V, due to the high </w:t>
      </w:r>
      <w:r w:rsidR="00A53766">
        <w:rPr>
          <w:rFonts w:ascii="Times New Roman" w:eastAsia="맑은 고딕" w:hAnsi="Times New Roman"/>
          <w:iCs/>
          <w:sz w:val="22"/>
          <w:lang w:eastAsia="ko-KR"/>
        </w:rPr>
        <w:t>Doppler</w:t>
      </w:r>
      <w:r w:rsidR="00A53766">
        <w:rPr>
          <w:rFonts w:ascii="Times New Roman" w:eastAsia="맑은 고딕" w:hAnsi="Times New Roman" w:hint="eastAsia"/>
          <w:iCs/>
          <w:sz w:val="22"/>
          <w:lang w:eastAsia="ko-KR"/>
        </w:rPr>
        <w:t xml:space="preserve"> and high mobility, OCC of DMRS may not be used.</w:t>
      </w:r>
      <w:r w:rsidR="00572D0E">
        <w:rPr>
          <w:rFonts w:ascii="Times New Roman" w:eastAsia="맑은 고딕" w:hAnsi="Times New Roman" w:hint="eastAsia"/>
          <w:iCs/>
          <w:sz w:val="22"/>
          <w:lang w:eastAsia="ko-KR"/>
        </w:rPr>
        <w:t xml:space="preserve"> In cur</w:t>
      </w:r>
      <w:r w:rsidR="00725826">
        <w:rPr>
          <w:rFonts w:ascii="Times New Roman" w:eastAsia="맑은 고딕" w:hAnsi="Times New Roman" w:hint="eastAsia"/>
          <w:iCs/>
          <w:sz w:val="22"/>
          <w:lang w:eastAsia="ko-KR"/>
        </w:rPr>
        <w:t>rent specification, there are 336 SLSS IDs and 480 DMRS sequences</w:t>
      </w:r>
      <w:r w:rsidR="00572D0E">
        <w:rPr>
          <w:rFonts w:ascii="Times New Roman" w:eastAsia="맑은 고딕" w:hAnsi="Times New Roman" w:hint="eastAsia"/>
          <w:iCs/>
          <w:sz w:val="22"/>
          <w:lang w:eastAsia="ko-KR"/>
        </w:rPr>
        <w:t xml:space="preserve"> (=30 base sequences * 8 (CS) *2 (OCC)). If OCC is not used, there are only </w:t>
      </w:r>
      <w:r w:rsidR="00725826">
        <w:rPr>
          <w:rFonts w:ascii="Times New Roman" w:eastAsia="맑은 고딕" w:hAnsi="Times New Roman" w:hint="eastAsia"/>
          <w:iCs/>
          <w:sz w:val="22"/>
          <w:lang w:eastAsia="ko-KR"/>
        </w:rPr>
        <w:t>240 DMRS sequences</w:t>
      </w:r>
      <w:r w:rsidR="00572D0E">
        <w:rPr>
          <w:rFonts w:ascii="Times New Roman" w:eastAsia="맑은 고딕" w:hAnsi="Times New Roman" w:hint="eastAsia"/>
          <w:iCs/>
          <w:sz w:val="22"/>
          <w:lang w:eastAsia="ko-KR"/>
        </w:rPr>
        <w:t xml:space="preserve">, so </w:t>
      </w:r>
      <w:r w:rsidR="00A53766">
        <w:rPr>
          <w:rFonts w:ascii="Times New Roman" w:eastAsia="맑은 고딕" w:hAnsi="Times New Roman" w:hint="eastAsia"/>
          <w:iCs/>
          <w:sz w:val="22"/>
          <w:lang w:eastAsia="ko-KR"/>
        </w:rPr>
        <w:t xml:space="preserve">some of DMRS sequences are overlapped even though SLSS ID is different. </w:t>
      </w:r>
      <w:r w:rsidR="00572D0E">
        <w:rPr>
          <w:rFonts w:ascii="Times New Roman" w:eastAsia="맑은 고딕" w:hAnsi="Times New Roman" w:hint="eastAsia"/>
          <w:iCs/>
          <w:sz w:val="22"/>
          <w:lang w:eastAsia="ko-KR"/>
        </w:rPr>
        <w:t xml:space="preserve">Two options can be considered; </w:t>
      </w:r>
    </w:p>
    <w:p w14:paraId="07456501" w14:textId="53FF1939" w:rsidR="00572D0E" w:rsidRDefault="00572D0E"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Option 1) For PC5 based </w:t>
      </w:r>
      <w:proofErr w:type="gramStart"/>
      <w:r>
        <w:rPr>
          <w:rFonts w:ascii="Times New Roman" w:eastAsia="맑은 고딕" w:hAnsi="Times New Roman" w:hint="eastAsia"/>
          <w:iCs/>
          <w:sz w:val="22"/>
          <w:lang w:eastAsia="ko-KR"/>
        </w:rPr>
        <w:t>V2V,</w:t>
      </w:r>
      <w:proofErr w:type="gramEnd"/>
      <w:r>
        <w:rPr>
          <w:rFonts w:ascii="Times New Roman" w:eastAsia="맑은 고딕" w:hAnsi="Times New Roman" w:hint="eastAsia"/>
          <w:iCs/>
          <w:sz w:val="22"/>
          <w:lang w:eastAsia="ko-KR"/>
        </w:rPr>
        <w:t xml:space="preserve"> </w:t>
      </w:r>
      <w:r w:rsidR="00725826">
        <w:rPr>
          <w:rFonts w:ascii="Times New Roman" w:eastAsia="맑은 고딕" w:hAnsi="Times New Roman" w:hint="eastAsia"/>
          <w:iCs/>
          <w:sz w:val="22"/>
          <w:lang w:eastAsia="ko-KR"/>
        </w:rPr>
        <w:t xml:space="preserve">up to </w:t>
      </w:r>
      <w:r>
        <w:rPr>
          <w:rFonts w:ascii="Times New Roman" w:eastAsia="맑은 고딕" w:hAnsi="Times New Roman" w:hint="eastAsia"/>
          <w:iCs/>
          <w:sz w:val="22"/>
          <w:lang w:eastAsia="ko-KR"/>
        </w:rPr>
        <w:t xml:space="preserve">240 SLSS IDs are used. </w:t>
      </w:r>
    </w:p>
    <w:p w14:paraId="2FAF104E" w14:textId="57F6D0D8" w:rsidR="00B20FCF" w:rsidRDefault="00572D0E"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Option 2) S-RSRP is filtered for same SLSS ID. </w:t>
      </w:r>
      <w:r w:rsidR="00A53766">
        <w:rPr>
          <w:rFonts w:ascii="Times New Roman" w:eastAsia="맑은 고딕" w:hAnsi="Times New Roman" w:hint="eastAsia"/>
          <w:iCs/>
          <w:sz w:val="22"/>
          <w:lang w:eastAsia="ko-KR"/>
        </w:rPr>
        <w:t xml:space="preserve">We have already faced with </w:t>
      </w:r>
      <w:r w:rsidR="00FA5397">
        <w:rPr>
          <w:rFonts w:ascii="Times New Roman" w:eastAsia="맑은 고딕" w:hAnsi="Times New Roman" w:hint="eastAsia"/>
          <w:iCs/>
          <w:sz w:val="22"/>
          <w:lang w:eastAsia="ko-KR"/>
        </w:rPr>
        <w:t>similar</w:t>
      </w:r>
      <w:r w:rsidR="00A53766">
        <w:rPr>
          <w:rFonts w:ascii="Times New Roman" w:eastAsia="맑은 고딕" w:hAnsi="Times New Roman" w:hint="eastAsia"/>
          <w:iCs/>
          <w:sz w:val="22"/>
          <w:lang w:eastAsia="ko-KR"/>
        </w:rPr>
        <w:t xml:space="preserve"> situation </w:t>
      </w:r>
      <w:r w:rsidR="00FA5397">
        <w:rPr>
          <w:rFonts w:ascii="Times New Roman" w:eastAsia="맑은 고딕" w:hAnsi="Times New Roman" w:hint="eastAsia"/>
          <w:iCs/>
          <w:sz w:val="22"/>
          <w:lang w:eastAsia="ko-KR"/>
        </w:rPr>
        <w:t xml:space="preserve">in </w:t>
      </w:r>
      <w:r w:rsidR="00A53766">
        <w:rPr>
          <w:rFonts w:ascii="Times New Roman" w:eastAsia="맑은 고딕" w:hAnsi="Times New Roman" w:hint="eastAsia"/>
          <w:iCs/>
          <w:sz w:val="22"/>
          <w:lang w:eastAsia="ko-KR"/>
        </w:rPr>
        <w:t xml:space="preserve">rel. 13 </w:t>
      </w:r>
      <w:r w:rsidR="00FA5397">
        <w:rPr>
          <w:rFonts w:ascii="Times New Roman" w:eastAsia="맑은 고딕" w:hAnsi="Times New Roman" w:hint="eastAsia"/>
          <w:iCs/>
          <w:sz w:val="22"/>
          <w:lang w:eastAsia="ko-KR"/>
        </w:rPr>
        <w:t xml:space="preserve">D2D </w:t>
      </w:r>
      <w:r w:rsidR="00A53766">
        <w:rPr>
          <w:rFonts w:ascii="Times New Roman" w:eastAsia="맑은 고딕" w:hAnsi="Times New Roman" w:hint="eastAsia"/>
          <w:iCs/>
          <w:sz w:val="22"/>
          <w:lang w:eastAsia="ko-KR"/>
        </w:rPr>
        <w:t xml:space="preserve">discovery. </w:t>
      </w:r>
      <w:r w:rsidR="00FA5397">
        <w:rPr>
          <w:rFonts w:ascii="Times New Roman" w:eastAsia="맑은 고딕" w:hAnsi="Times New Roman" w:hint="eastAsia"/>
          <w:iCs/>
          <w:sz w:val="22"/>
          <w:lang w:eastAsia="ko-KR"/>
        </w:rPr>
        <w:t>In r</w:t>
      </w:r>
      <w:r w:rsidR="00A53766">
        <w:rPr>
          <w:rFonts w:ascii="Times New Roman" w:eastAsia="맑은 고딕" w:hAnsi="Times New Roman" w:hint="eastAsia"/>
          <w:iCs/>
          <w:sz w:val="22"/>
          <w:lang w:eastAsia="ko-KR"/>
        </w:rPr>
        <w:t xml:space="preserve">el. 13, </w:t>
      </w:r>
      <w:r w:rsidR="00FA5397">
        <w:rPr>
          <w:rFonts w:ascii="Times New Roman" w:eastAsia="맑은 고딕" w:hAnsi="Times New Roman" w:hint="eastAsia"/>
          <w:iCs/>
          <w:sz w:val="22"/>
          <w:lang w:eastAsia="ko-KR"/>
        </w:rPr>
        <w:t xml:space="preserve">all UE use same DMRS sequences for discovery, so </w:t>
      </w:r>
      <w:r>
        <w:rPr>
          <w:rFonts w:ascii="Times New Roman" w:eastAsia="맑은 고딕" w:hAnsi="Times New Roman" w:hint="eastAsia"/>
          <w:iCs/>
          <w:sz w:val="22"/>
          <w:lang w:eastAsia="ko-KR"/>
        </w:rPr>
        <w:t xml:space="preserve">discovery </w:t>
      </w:r>
      <w:r w:rsidR="00FA5397">
        <w:rPr>
          <w:rFonts w:ascii="Times New Roman" w:eastAsia="맑은 고딕" w:hAnsi="Times New Roman" w:hint="eastAsia"/>
          <w:iCs/>
          <w:sz w:val="22"/>
          <w:lang w:eastAsia="ko-KR"/>
        </w:rPr>
        <w:t xml:space="preserve">RSRP </w:t>
      </w:r>
      <w:r w:rsidR="00A53766">
        <w:rPr>
          <w:rFonts w:ascii="Times New Roman" w:eastAsia="맑은 고딕" w:hAnsi="Times New Roman" w:hint="eastAsia"/>
          <w:iCs/>
          <w:sz w:val="22"/>
          <w:lang w:eastAsia="ko-KR"/>
        </w:rPr>
        <w:t xml:space="preserve">is </w:t>
      </w:r>
      <w:r>
        <w:rPr>
          <w:rFonts w:ascii="Times New Roman" w:eastAsia="맑은 고딕" w:hAnsi="Times New Roman" w:hint="eastAsia"/>
          <w:iCs/>
          <w:sz w:val="22"/>
          <w:lang w:eastAsia="ko-KR"/>
        </w:rPr>
        <w:t>L3 filtered for same discovery ID</w:t>
      </w:r>
      <w:r w:rsidR="00A53766">
        <w:rPr>
          <w:rFonts w:ascii="Times New Roman" w:eastAsia="맑은 고딕" w:hAnsi="Times New Roman" w:hint="eastAsia"/>
          <w:iCs/>
          <w:sz w:val="22"/>
          <w:lang w:eastAsia="ko-KR"/>
        </w:rPr>
        <w:t>.</w:t>
      </w:r>
      <w:r w:rsidR="00FA5397">
        <w:rPr>
          <w:rFonts w:ascii="Times New Roman" w:eastAsia="맑은 고딕" w:hAnsi="Times New Roman" w:hint="eastAsia"/>
          <w:iCs/>
          <w:sz w:val="22"/>
          <w:lang w:eastAsia="ko-KR"/>
        </w:rPr>
        <w:t xml:space="preserve"> </w:t>
      </w:r>
      <w:r w:rsidR="00FA5397" w:rsidRPr="00FA5397">
        <w:rPr>
          <w:rFonts w:ascii="Times New Roman" w:eastAsia="맑은 고딕" w:hAnsi="Times New Roman"/>
          <w:iCs/>
          <w:sz w:val="22"/>
          <w:lang w:eastAsia="ko-KR"/>
        </w:rPr>
        <w:t>Similarly</w:t>
      </w:r>
      <w:r w:rsidR="00FA5397">
        <w:rPr>
          <w:rFonts w:ascii="Times New Roman" w:eastAsia="맑은 고딕" w:hAnsi="Times New Roman" w:hint="eastAsia"/>
          <w:iCs/>
          <w:sz w:val="22"/>
          <w:lang w:eastAsia="ko-KR"/>
        </w:rPr>
        <w:t xml:space="preserve">, PSBCH DMRS RSRP can be averaged for same SLSS ID. </w:t>
      </w:r>
    </w:p>
    <w:p w14:paraId="23B015E1" w14:textId="097A145B" w:rsidR="00FE0C73" w:rsidRPr="0024615C" w:rsidRDefault="00FA5397" w:rsidP="00093D79">
      <w:pPr>
        <w:rPr>
          <w:rFonts w:ascii="Times New Roman" w:eastAsia="맑은 고딕" w:hAnsi="Times New Roman"/>
          <w:b/>
          <w:iCs/>
          <w:sz w:val="22"/>
          <w:lang w:eastAsia="ko-KR"/>
        </w:rPr>
      </w:pPr>
      <w:r w:rsidRPr="00FA5397">
        <w:rPr>
          <w:rFonts w:ascii="Times New Roman" w:eastAsia="맑은 고딕" w:hAnsi="Times New Roman" w:hint="eastAsia"/>
          <w:b/>
          <w:iCs/>
          <w:sz w:val="22"/>
          <w:lang w:eastAsia="ko-KR"/>
        </w:rPr>
        <w:t xml:space="preserve">Observation </w:t>
      </w:r>
      <w:r w:rsidR="007B3A4B">
        <w:rPr>
          <w:rFonts w:ascii="Times New Roman" w:eastAsia="맑은 고딕" w:hAnsi="Times New Roman" w:hint="eastAsia"/>
          <w:b/>
          <w:iCs/>
          <w:sz w:val="22"/>
          <w:lang w:eastAsia="ko-KR"/>
        </w:rPr>
        <w:t>1</w:t>
      </w:r>
      <w:r w:rsidRPr="00FA5397">
        <w:rPr>
          <w:rFonts w:ascii="Times New Roman" w:eastAsia="맑은 고딕" w:hAnsi="Times New Roman" w:hint="eastAsia"/>
          <w:b/>
          <w:iCs/>
          <w:sz w:val="22"/>
          <w:lang w:eastAsia="ko-KR"/>
        </w:rPr>
        <w:t xml:space="preserve">: </w:t>
      </w:r>
      <w:r w:rsidR="0024615C">
        <w:rPr>
          <w:rFonts w:ascii="Times New Roman" w:eastAsia="맑은 고딕" w:hAnsi="Times New Roman" w:hint="eastAsia"/>
          <w:b/>
          <w:iCs/>
          <w:sz w:val="22"/>
          <w:lang w:eastAsia="ko-KR"/>
        </w:rPr>
        <w:t>If OCC is not used for PSBCH DMRS for PC5 based V2V, two options can be considered.</w:t>
      </w:r>
    </w:p>
    <w:p w14:paraId="4E30F33A" w14:textId="40353355" w:rsidR="0024615C" w:rsidRPr="0024615C" w:rsidRDefault="0024615C" w:rsidP="0024615C">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1) For PC5 based </w:t>
      </w:r>
      <w:proofErr w:type="gramStart"/>
      <w:r w:rsidRPr="0024615C">
        <w:rPr>
          <w:rFonts w:ascii="Times New Roman" w:eastAsia="맑은 고딕" w:hAnsi="Times New Roman" w:hint="eastAsia"/>
          <w:b/>
          <w:iCs/>
          <w:sz w:val="22"/>
          <w:lang w:eastAsia="ko-KR"/>
        </w:rPr>
        <w:t>V2V,</w:t>
      </w:r>
      <w:proofErr w:type="gramEnd"/>
      <w:r w:rsidRPr="0024615C">
        <w:rPr>
          <w:rFonts w:ascii="Times New Roman" w:eastAsia="맑은 고딕" w:hAnsi="Times New Roman" w:hint="eastAsia"/>
          <w:b/>
          <w:iCs/>
          <w:sz w:val="22"/>
          <w:lang w:eastAsia="ko-KR"/>
        </w:rPr>
        <w:t xml:space="preserve"> </w:t>
      </w:r>
      <w:r w:rsidR="00725826">
        <w:rPr>
          <w:rFonts w:ascii="Times New Roman" w:eastAsia="맑은 고딕" w:hAnsi="Times New Roman" w:hint="eastAsia"/>
          <w:b/>
          <w:iCs/>
          <w:sz w:val="22"/>
          <w:lang w:eastAsia="ko-KR"/>
        </w:rPr>
        <w:t xml:space="preserve">up to </w:t>
      </w:r>
      <w:r w:rsidRPr="0024615C">
        <w:rPr>
          <w:rFonts w:ascii="Times New Roman" w:eastAsia="맑은 고딕" w:hAnsi="Times New Roman" w:hint="eastAsia"/>
          <w:b/>
          <w:iCs/>
          <w:sz w:val="22"/>
          <w:lang w:eastAsia="ko-KR"/>
        </w:rPr>
        <w:t xml:space="preserve">240 SLSS IDs are used. </w:t>
      </w:r>
    </w:p>
    <w:p w14:paraId="66BA2EA7" w14:textId="46EFE025" w:rsidR="0024615C" w:rsidRPr="0024615C" w:rsidRDefault="0024615C" w:rsidP="0024615C">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2) S-RSRP is filtered for same SLSS ID. We have already faced with similar situation in rel. 13 D2D discovery. In rel. 13, all UE use same DMRS sequences for discovery, so discovery RSRP is L3 filtered for same discovery ID. </w:t>
      </w:r>
      <w:r w:rsidRPr="0024615C">
        <w:rPr>
          <w:rFonts w:ascii="Times New Roman" w:eastAsia="맑은 고딕" w:hAnsi="Times New Roman"/>
          <w:b/>
          <w:iCs/>
          <w:sz w:val="22"/>
          <w:lang w:eastAsia="ko-KR"/>
        </w:rPr>
        <w:t>Similarly</w:t>
      </w:r>
      <w:r w:rsidRPr="0024615C">
        <w:rPr>
          <w:rFonts w:ascii="Times New Roman" w:eastAsia="맑은 고딕" w:hAnsi="Times New Roman" w:hint="eastAsia"/>
          <w:b/>
          <w:iCs/>
          <w:sz w:val="22"/>
          <w:lang w:eastAsia="ko-KR"/>
        </w:rPr>
        <w:t>, PSBCH DMRS RSRP can be averaged for same SLSS ID.</w:t>
      </w:r>
    </w:p>
    <w:p w14:paraId="458A7DE3" w14:textId="391F3DD3" w:rsidR="007B3A4B" w:rsidRDefault="007B3A4B" w:rsidP="007B3A4B">
      <w:pPr>
        <w:rPr>
          <w:rFonts w:ascii="Times New Roman" w:eastAsia="맑은 고딕" w:hAnsi="Times New Roman"/>
          <w:iCs/>
          <w:sz w:val="22"/>
          <w:lang w:eastAsia="ko-KR"/>
        </w:rPr>
      </w:pPr>
      <w:r w:rsidRPr="00D6096C">
        <w:rPr>
          <w:rFonts w:ascii="Times New Roman" w:eastAsia="맑은 고딕" w:hAnsi="Times New Roman" w:hint="eastAsia"/>
          <w:b/>
          <w:iCs/>
          <w:sz w:val="22"/>
          <w:lang w:eastAsia="ko-KR"/>
        </w:rPr>
        <w:t xml:space="preserve">SLSS/PBSCH </w:t>
      </w:r>
      <w:r>
        <w:rPr>
          <w:rFonts w:ascii="Times New Roman" w:eastAsia="맑은 고딕" w:hAnsi="Times New Roman" w:hint="eastAsia"/>
          <w:b/>
          <w:iCs/>
          <w:sz w:val="22"/>
          <w:lang w:eastAsia="ko-KR"/>
        </w:rPr>
        <w:t>quasi-co-location</w:t>
      </w:r>
      <w:r>
        <w:rPr>
          <w:rFonts w:ascii="Times New Roman" w:eastAsia="맑은 고딕" w:hAnsi="Times New Roman" w:hint="eastAsia"/>
          <w:iCs/>
          <w:sz w:val="22"/>
          <w:lang w:eastAsia="ko-KR"/>
        </w:rPr>
        <w:t xml:space="preserve">: </w:t>
      </w:r>
      <w:r w:rsidRPr="00496F7A">
        <w:rPr>
          <w:rFonts w:ascii="Times New Roman" w:eastAsia="맑은 고딕" w:hAnsi="Times New Roman"/>
          <w:iCs/>
          <w:sz w:val="22"/>
          <w:lang w:eastAsia="ko-KR"/>
        </w:rPr>
        <w:t>As discussed in [</w:t>
      </w:r>
      <w:r>
        <w:rPr>
          <w:rFonts w:ascii="Times New Roman" w:eastAsia="맑은 고딕" w:hAnsi="Times New Roman" w:hint="eastAsia"/>
          <w:iCs/>
          <w:sz w:val="22"/>
          <w:lang w:eastAsia="ko-KR"/>
        </w:rPr>
        <w:t>1</w:t>
      </w:r>
      <w:r w:rsidRPr="00496F7A">
        <w:rPr>
          <w:rFonts w:ascii="Times New Roman" w:eastAsia="맑은 고딕" w:hAnsi="Times New Roman"/>
          <w:iCs/>
          <w:sz w:val="22"/>
          <w:lang w:eastAsia="ko-KR"/>
        </w:rPr>
        <w:t xml:space="preserve">], higher density DMRS </w:t>
      </w:r>
      <w:r>
        <w:rPr>
          <w:rFonts w:ascii="Times New Roman" w:eastAsia="맑은 고딕" w:hAnsi="Times New Roman" w:hint="eastAsia"/>
          <w:iCs/>
          <w:sz w:val="22"/>
          <w:lang w:eastAsia="ko-KR"/>
        </w:rPr>
        <w:t xml:space="preserve">for PSBCH </w:t>
      </w:r>
      <w:r w:rsidRPr="00496F7A">
        <w:rPr>
          <w:rFonts w:ascii="Times New Roman" w:eastAsia="맑은 고딕" w:hAnsi="Times New Roman"/>
          <w:iCs/>
          <w:sz w:val="22"/>
          <w:lang w:eastAsia="ko-KR"/>
        </w:rPr>
        <w:t xml:space="preserve">are considered to cope with high frequency offset. </w:t>
      </w:r>
      <w:r>
        <w:rPr>
          <w:rFonts w:ascii="Times New Roman" w:eastAsia="맑은 고딕" w:hAnsi="Times New Roman" w:hint="eastAsia"/>
          <w:iCs/>
          <w:sz w:val="22"/>
          <w:lang w:eastAsia="ko-KR"/>
        </w:rPr>
        <w:t xml:space="preserve">If SLSS symbols can be used for PSBCH demodulation, PSBCH decoding performance can be enhanced. If there is no discovery UE in PC5 V2V carrier, the UEs can use SLSS as reference signal for PSBCH. To help this operation,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can indicate whether SLSS is quasi-co-location with PSBCH DMRS or not. </w:t>
      </w:r>
    </w:p>
    <w:p w14:paraId="6D0C34DE" w14:textId="31C69A37" w:rsidR="007B3A4B" w:rsidRPr="00272248"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2</w:t>
      </w:r>
      <w:r w:rsidRPr="00272248">
        <w:rPr>
          <w:rFonts w:ascii="Times New Roman" w:eastAsia="맑은 고딕" w:hAnsi="Times New Roman" w:hint="eastAsia"/>
          <w:b/>
          <w:iCs/>
          <w:sz w:val="22"/>
          <w:lang w:eastAsia="ko-KR"/>
        </w:rPr>
        <w:t>: If SLSS symbols can be used for PSBCH demodulation</w:t>
      </w:r>
      <w:r>
        <w:rPr>
          <w:rFonts w:ascii="Times New Roman" w:eastAsia="맑은 고딕" w:hAnsi="Times New Roman" w:hint="eastAsia"/>
          <w:b/>
          <w:iCs/>
          <w:sz w:val="22"/>
          <w:lang w:eastAsia="ko-KR"/>
        </w:rPr>
        <w:t xml:space="preserve"> to cope with high </w:t>
      </w:r>
      <w:r>
        <w:rPr>
          <w:rFonts w:ascii="Times New Roman" w:eastAsia="맑은 고딕" w:hAnsi="Times New Roman"/>
          <w:b/>
          <w:iCs/>
          <w:sz w:val="22"/>
          <w:lang w:eastAsia="ko-KR"/>
        </w:rPr>
        <w:t>Doppler</w:t>
      </w:r>
      <w:r>
        <w:rPr>
          <w:rFonts w:ascii="Times New Roman" w:eastAsia="맑은 고딕" w:hAnsi="Times New Roman" w:hint="eastAsia"/>
          <w:b/>
          <w:iCs/>
          <w:sz w:val="22"/>
          <w:lang w:eastAsia="ko-KR"/>
        </w:rPr>
        <w:t xml:space="preserve"> for PC5 based V2V</w:t>
      </w:r>
      <w:r w:rsidRPr="00272248">
        <w:rPr>
          <w:rFonts w:ascii="Times New Roman" w:eastAsia="맑은 고딕" w:hAnsi="Times New Roman" w:hint="eastAsia"/>
          <w:b/>
          <w:iCs/>
          <w:sz w:val="22"/>
          <w:lang w:eastAsia="ko-KR"/>
        </w:rPr>
        <w:t xml:space="preserve">, PSBCH decoding performance can be enhanced. </w:t>
      </w:r>
      <w:r>
        <w:rPr>
          <w:rFonts w:ascii="Times New Roman" w:eastAsia="맑은 고딕" w:hAnsi="Times New Roman" w:hint="eastAsia"/>
          <w:b/>
          <w:iCs/>
          <w:sz w:val="22"/>
          <w:lang w:eastAsia="ko-KR"/>
        </w:rPr>
        <w:t xml:space="preserve">To help this operation, </w:t>
      </w:r>
      <w:proofErr w:type="spellStart"/>
      <w:r w:rsidRPr="00272248">
        <w:rPr>
          <w:rFonts w:ascii="Times New Roman" w:eastAsia="맑은 고딕" w:hAnsi="Times New Roman" w:hint="eastAsia"/>
          <w:b/>
          <w:iCs/>
          <w:sz w:val="22"/>
          <w:lang w:eastAsia="ko-KR"/>
        </w:rPr>
        <w:t>eNB</w:t>
      </w:r>
      <w:proofErr w:type="spellEnd"/>
      <w:r w:rsidRPr="00272248">
        <w:rPr>
          <w:rFonts w:ascii="Times New Roman" w:eastAsia="맑은 고딕" w:hAnsi="Times New Roman" w:hint="eastAsia"/>
          <w:b/>
          <w:iCs/>
          <w:sz w:val="22"/>
          <w:lang w:eastAsia="ko-KR"/>
        </w:rPr>
        <w:t xml:space="preserve"> can indicate whether SLSS is quasi-co-location with PSBCH or not.</w:t>
      </w:r>
    </w:p>
    <w:p w14:paraId="46256731" w14:textId="77777777" w:rsidR="00283829" w:rsidRPr="007B3A4B" w:rsidRDefault="00283829" w:rsidP="00093D79">
      <w:pPr>
        <w:rPr>
          <w:rFonts w:ascii="Times New Roman" w:eastAsia="맑은 고딕" w:hAnsi="Times New Roman"/>
          <w:iCs/>
          <w:sz w:val="22"/>
          <w:lang w:eastAsia="ko-KR"/>
        </w:rPr>
      </w:pPr>
    </w:p>
    <w:p w14:paraId="1D8AD115" w14:textId="77777777" w:rsidR="00923F18" w:rsidRPr="00B20FCF" w:rsidRDefault="00923F18"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68B62B32"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 xml:space="preserve">This contribution discussed on </w:t>
      </w:r>
      <w:proofErr w:type="spellStart"/>
      <w:r>
        <w:rPr>
          <w:rFonts w:hint="eastAsia"/>
          <w:szCs w:val="22"/>
          <w:lang w:val="en-US"/>
        </w:rPr>
        <w:t>sidelink</w:t>
      </w:r>
      <w:proofErr w:type="spellEnd"/>
      <w:r>
        <w:rPr>
          <w:rFonts w:hint="eastAsia"/>
          <w:szCs w:val="22"/>
          <w:lang w:val="en-US"/>
        </w:rPr>
        <w:t xml:space="preserve"> synchronization</w:t>
      </w:r>
      <w:r w:rsidRPr="00773C67">
        <w:rPr>
          <w:szCs w:val="22"/>
          <w:lang w:val="en-US"/>
        </w:rPr>
        <w:t>. The discussions can be summarized as follows:</w:t>
      </w:r>
    </w:p>
    <w:p w14:paraId="2B540C52" w14:textId="77777777" w:rsidR="007B3A4B" w:rsidRPr="0046773D" w:rsidRDefault="007B3A4B" w:rsidP="007B3A4B">
      <w:pPr>
        <w:rPr>
          <w:rFonts w:ascii="Times New Roman" w:eastAsia="맑은 고딕" w:hAnsi="Times New Roman"/>
          <w:b/>
          <w:iCs/>
          <w:sz w:val="22"/>
          <w:szCs w:val="22"/>
          <w:lang w:val="en-US" w:eastAsia="ko-KR"/>
        </w:rPr>
      </w:pPr>
      <w:r w:rsidRPr="0046773D">
        <w:rPr>
          <w:rFonts w:ascii="Times New Roman" w:eastAsia="맑은 고딕" w:hAnsi="Times New Roman" w:hint="eastAsia"/>
          <w:b/>
          <w:iCs/>
          <w:sz w:val="22"/>
          <w:szCs w:val="22"/>
          <w:lang w:eastAsia="ko-KR"/>
        </w:rPr>
        <w:t>Proposal 1</w:t>
      </w:r>
      <w:r w:rsidRPr="0046773D">
        <w:rPr>
          <w:rFonts w:ascii="Times New Roman" w:eastAsia="맑은 고딕" w:hAnsi="Times New Roman"/>
          <w:b/>
          <w:iCs/>
          <w:sz w:val="22"/>
          <w:szCs w:val="22"/>
          <w:lang w:eastAsia="ko-KR"/>
        </w:rPr>
        <w:t>:</w:t>
      </w:r>
      <w:r w:rsidRPr="0046773D">
        <w:rPr>
          <w:rFonts w:ascii="Times New Roman" w:eastAsia="맑은 고딕" w:hAnsi="Times New Roman" w:hint="eastAsia"/>
          <w:b/>
          <w:iCs/>
          <w:sz w:val="22"/>
          <w:szCs w:val="22"/>
          <w:lang w:eastAsia="ko-KR"/>
        </w:rPr>
        <w:t xml:space="preserve"> Confirm the working assumption: </w:t>
      </w:r>
      <w:r w:rsidRPr="0046773D">
        <w:rPr>
          <w:rFonts w:ascii="Times New Roman" w:eastAsia="맑은 고딕" w:hAnsi="Times New Roman" w:hint="eastAsia"/>
          <w:b/>
          <w:iCs/>
          <w:sz w:val="22"/>
          <w:szCs w:val="22"/>
          <w:lang w:val="en-US" w:eastAsia="ko-KR"/>
        </w:rPr>
        <w:t>n</w:t>
      </w:r>
      <w:r w:rsidRPr="0046773D">
        <w:rPr>
          <w:rFonts w:ascii="Times New Roman" w:eastAsia="MS Mincho" w:hAnsi="Times New Roman"/>
          <w:b/>
          <w:iCs/>
          <w:sz w:val="22"/>
          <w:szCs w:val="22"/>
          <w:lang w:val="en-US" w:eastAsia="ja-JP"/>
        </w:rPr>
        <w:t>o new synchronization signal sequence is defined in V2V</w:t>
      </w:r>
      <w:r w:rsidRPr="0046773D">
        <w:rPr>
          <w:rFonts w:ascii="Times New Roman" w:eastAsia="맑은 고딕" w:hAnsi="Times New Roman" w:hint="eastAsia"/>
          <w:b/>
          <w:iCs/>
          <w:sz w:val="22"/>
          <w:szCs w:val="22"/>
          <w:lang w:val="en-US" w:eastAsia="ko-KR"/>
        </w:rPr>
        <w:t>.</w:t>
      </w:r>
    </w:p>
    <w:p w14:paraId="1CA91920" w14:textId="77777777" w:rsidR="007B3A4B" w:rsidRPr="00923F18" w:rsidRDefault="007B3A4B" w:rsidP="007B3A4B">
      <w:pPr>
        <w:pStyle w:val="LGTdoc"/>
        <w:spacing w:before="100" w:beforeAutospacing="1" w:afterAutospacing="1"/>
        <w:rPr>
          <w:rFonts w:eastAsia="맑은 고딕"/>
          <w:b/>
          <w:iCs/>
          <w:lang w:val="en-US"/>
        </w:rPr>
      </w:pPr>
      <w:r>
        <w:rPr>
          <w:rFonts w:eastAsia="맑은 고딕" w:hint="eastAsia"/>
          <w:b/>
          <w:iCs/>
          <w:lang w:val="en-US"/>
        </w:rPr>
        <w:t>Proposal 2</w:t>
      </w:r>
      <w:r w:rsidRPr="00923F18">
        <w:rPr>
          <w:rFonts w:eastAsia="맑은 고딕" w:hint="eastAsia"/>
          <w:b/>
          <w:iCs/>
          <w:lang w:val="en-US"/>
        </w:rPr>
        <w:t xml:space="preserve">: </w:t>
      </w:r>
      <w:r>
        <w:rPr>
          <w:rFonts w:eastAsia="맑은 고딕" w:hint="eastAsia"/>
          <w:b/>
          <w:iCs/>
          <w:lang w:val="en-US"/>
        </w:rPr>
        <w:t xml:space="preserve">One ID in </w:t>
      </w:r>
      <w:proofErr w:type="spellStart"/>
      <w:r>
        <w:rPr>
          <w:rFonts w:eastAsia="맑은 고딕" w:hint="eastAsia"/>
          <w:b/>
          <w:iCs/>
          <w:lang w:val="en-US"/>
        </w:rPr>
        <w:t>SLSS_net</w:t>
      </w:r>
      <w:proofErr w:type="spellEnd"/>
      <w:r w:rsidRPr="00923F18">
        <w:rPr>
          <w:rFonts w:eastAsia="맑은 고딕" w:hint="eastAsia"/>
          <w:b/>
          <w:iCs/>
          <w:lang w:val="en-US"/>
        </w:rPr>
        <w:t xml:space="preserve"> is reserved for GNSS based synchronization signal. </w:t>
      </w:r>
    </w:p>
    <w:p w14:paraId="1E359920" w14:textId="77777777" w:rsidR="007B3A4B" w:rsidRPr="00923F18" w:rsidRDefault="007B3A4B" w:rsidP="007B3A4B">
      <w:pPr>
        <w:pStyle w:val="LGTdoc"/>
        <w:spacing w:before="100" w:beforeAutospacing="1" w:afterAutospacing="1"/>
        <w:rPr>
          <w:rFonts w:eastAsia="맑은 고딕"/>
          <w:b/>
          <w:iCs/>
          <w:lang w:val="en-US"/>
        </w:rPr>
      </w:pPr>
      <w:r>
        <w:rPr>
          <w:rFonts w:eastAsia="맑은 고딕" w:hint="eastAsia"/>
          <w:b/>
          <w:iCs/>
          <w:lang w:val="en-US"/>
        </w:rPr>
        <w:t>Proposal 3</w:t>
      </w:r>
      <w:r w:rsidRPr="00923F18">
        <w:rPr>
          <w:rFonts w:eastAsia="맑은 고딕" w:hint="eastAsia"/>
          <w:b/>
          <w:iCs/>
          <w:lang w:val="en-US"/>
        </w:rPr>
        <w:t>: For out-of-coverage, the priority of synchronization source is as follows:</w:t>
      </w:r>
    </w:p>
    <w:p w14:paraId="09401275"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t>P1: GNSS</w:t>
      </w:r>
    </w:p>
    <w:p w14:paraId="7A10BDF6"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t>P2: the following SLSS signals have the same priority:</w:t>
      </w:r>
    </w:p>
    <w:p w14:paraId="6F546DB1"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1</w:t>
      </w:r>
    </w:p>
    <w:p w14:paraId="15010BBA"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(one ID is reserved for UE directly synchronized with GNSS) with in-coverage indicator 1</w:t>
      </w:r>
    </w:p>
    <w:p w14:paraId="642B8BC0"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lastRenderedPageBreak/>
        <w:t>P3: the following SLSS signals have the same priority:</w:t>
      </w:r>
    </w:p>
    <w:p w14:paraId="759D32E4"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0</w:t>
      </w:r>
    </w:p>
    <w:p w14:paraId="2AB6557B"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with in-coverage indicator 0 </w:t>
      </w:r>
    </w:p>
    <w:p w14:paraId="2FFA24E1"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t xml:space="preserve">P4: </w:t>
      </w:r>
      <w:proofErr w:type="spellStart"/>
      <w:r w:rsidRPr="00923F18">
        <w:rPr>
          <w:rFonts w:eastAsia="맑은 고딕" w:hint="eastAsia"/>
          <w:b/>
          <w:iCs/>
          <w:lang w:val="en-US"/>
        </w:rPr>
        <w:t>SLSS_oon</w:t>
      </w:r>
      <w:proofErr w:type="spellEnd"/>
      <w:r w:rsidRPr="00923F18">
        <w:rPr>
          <w:rFonts w:eastAsia="맑은 고딕" w:hint="eastAsia"/>
          <w:b/>
          <w:iCs/>
          <w:lang w:val="en-US"/>
        </w:rPr>
        <w:t xml:space="preserve"> with in-coverage indicator 0</w:t>
      </w:r>
    </w:p>
    <w:p w14:paraId="15D36FDE" w14:textId="77777777" w:rsidR="007B3A4B"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4: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5B10F638" w14:textId="77777777" w:rsidR="007B3A4B"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5: </w:t>
      </w:r>
      <w:r w:rsidRPr="00086207">
        <w:rPr>
          <w:rFonts w:ascii="Times New Roman" w:eastAsia="맑은 고딕" w:hAnsi="Times New Roman"/>
          <w:b/>
          <w:iCs/>
          <w:sz w:val="22"/>
          <w:lang w:eastAsia="ko-KR"/>
        </w:rPr>
        <w:t>If GNSS is used for timing reference, DFN can be derived from UTC obtained from GNSS.</w:t>
      </w:r>
    </w:p>
    <w:p w14:paraId="73CA9A6F" w14:textId="77777777" w:rsidR="007B3A4B" w:rsidRPr="0024615C" w:rsidRDefault="007B3A4B" w:rsidP="007B3A4B">
      <w:pPr>
        <w:rPr>
          <w:rFonts w:ascii="Times New Roman" w:eastAsia="맑은 고딕" w:hAnsi="Times New Roman"/>
          <w:b/>
          <w:iCs/>
          <w:sz w:val="22"/>
          <w:lang w:eastAsia="ko-KR"/>
        </w:rPr>
      </w:pPr>
      <w:r w:rsidRPr="00FA5397">
        <w:rPr>
          <w:rFonts w:ascii="Times New Roman" w:eastAsia="맑은 고딕" w:hAnsi="Times New Roman" w:hint="eastAsia"/>
          <w:b/>
          <w:iCs/>
          <w:sz w:val="22"/>
          <w:lang w:eastAsia="ko-KR"/>
        </w:rPr>
        <w:t xml:space="preserve">Observation </w:t>
      </w:r>
      <w:r>
        <w:rPr>
          <w:rFonts w:ascii="Times New Roman" w:eastAsia="맑은 고딕" w:hAnsi="Times New Roman" w:hint="eastAsia"/>
          <w:b/>
          <w:iCs/>
          <w:sz w:val="22"/>
          <w:lang w:eastAsia="ko-KR"/>
        </w:rPr>
        <w:t>1</w:t>
      </w:r>
      <w:r w:rsidRPr="00FA5397">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If OCC is not used for PSBCH DMRS for PC5 based V2V, two options can be considered.</w:t>
      </w:r>
    </w:p>
    <w:p w14:paraId="3E937D26" w14:textId="77777777" w:rsidR="007B3A4B" w:rsidRPr="0024615C" w:rsidRDefault="007B3A4B" w:rsidP="007B3A4B">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1) For PC5 based </w:t>
      </w:r>
      <w:proofErr w:type="gramStart"/>
      <w:r w:rsidRPr="0024615C">
        <w:rPr>
          <w:rFonts w:ascii="Times New Roman" w:eastAsia="맑은 고딕" w:hAnsi="Times New Roman" w:hint="eastAsia"/>
          <w:b/>
          <w:iCs/>
          <w:sz w:val="22"/>
          <w:lang w:eastAsia="ko-KR"/>
        </w:rPr>
        <w:t>V2V,</w:t>
      </w:r>
      <w:proofErr w:type="gramEnd"/>
      <w:r w:rsidRPr="0024615C">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 xml:space="preserve">up to </w:t>
      </w:r>
      <w:r w:rsidRPr="0024615C">
        <w:rPr>
          <w:rFonts w:ascii="Times New Roman" w:eastAsia="맑은 고딕" w:hAnsi="Times New Roman" w:hint="eastAsia"/>
          <w:b/>
          <w:iCs/>
          <w:sz w:val="22"/>
          <w:lang w:eastAsia="ko-KR"/>
        </w:rPr>
        <w:t xml:space="preserve">240 SLSS IDs are used. </w:t>
      </w:r>
    </w:p>
    <w:p w14:paraId="3B34F924" w14:textId="77777777" w:rsidR="007B3A4B" w:rsidRPr="0024615C" w:rsidRDefault="007B3A4B" w:rsidP="007B3A4B">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2) S-RSRP is filtered for same SLSS ID. We have already faced with similar situation in rel. 13 D2D discovery. In rel. 13, all UE use same DMRS sequences for discovery, so discovery RSRP is L3 filtered for same discovery ID. </w:t>
      </w:r>
      <w:r w:rsidRPr="0024615C">
        <w:rPr>
          <w:rFonts w:ascii="Times New Roman" w:eastAsia="맑은 고딕" w:hAnsi="Times New Roman"/>
          <w:b/>
          <w:iCs/>
          <w:sz w:val="22"/>
          <w:lang w:eastAsia="ko-KR"/>
        </w:rPr>
        <w:t>Similarly</w:t>
      </w:r>
      <w:r w:rsidRPr="0024615C">
        <w:rPr>
          <w:rFonts w:ascii="Times New Roman" w:eastAsia="맑은 고딕" w:hAnsi="Times New Roman" w:hint="eastAsia"/>
          <w:b/>
          <w:iCs/>
          <w:sz w:val="22"/>
          <w:lang w:eastAsia="ko-KR"/>
        </w:rPr>
        <w:t>, PSBCH DMRS RSRP can be averaged for same SLSS ID.</w:t>
      </w:r>
    </w:p>
    <w:p w14:paraId="2FA3FF06" w14:textId="0C89F0F6" w:rsidR="00DF30A6" w:rsidRPr="007B3A4B" w:rsidRDefault="007B3A4B" w:rsidP="008809D3">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2</w:t>
      </w:r>
      <w:r w:rsidRPr="00272248">
        <w:rPr>
          <w:rFonts w:ascii="Times New Roman" w:eastAsia="맑은 고딕" w:hAnsi="Times New Roman" w:hint="eastAsia"/>
          <w:b/>
          <w:iCs/>
          <w:sz w:val="22"/>
          <w:lang w:eastAsia="ko-KR"/>
        </w:rPr>
        <w:t>: If SLSS symbols can be used for PSBCH demodulation</w:t>
      </w:r>
      <w:r>
        <w:rPr>
          <w:rFonts w:ascii="Times New Roman" w:eastAsia="맑은 고딕" w:hAnsi="Times New Roman" w:hint="eastAsia"/>
          <w:b/>
          <w:iCs/>
          <w:sz w:val="22"/>
          <w:lang w:eastAsia="ko-KR"/>
        </w:rPr>
        <w:t xml:space="preserve"> to cope with high </w:t>
      </w:r>
      <w:r>
        <w:rPr>
          <w:rFonts w:ascii="Times New Roman" w:eastAsia="맑은 고딕" w:hAnsi="Times New Roman"/>
          <w:b/>
          <w:iCs/>
          <w:sz w:val="22"/>
          <w:lang w:eastAsia="ko-KR"/>
        </w:rPr>
        <w:t>Doppler</w:t>
      </w:r>
      <w:r>
        <w:rPr>
          <w:rFonts w:ascii="Times New Roman" w:eastAsia="맑은 고딕" w:hAnsi="Times New Roman" w:hint="eastAsia"/>
          <w:b/>
          <w:iCs/>
          <w:sz w:val="22"/>
          <w:lang w:eastAsia="ko-KR"/>
        </w:rPr>
        <w:t xml:space="preserve"> for PC5 based V2V</w:t>
      </w:r>
      <w:r w:rsidRPr="00272248">
        <w:rPr>
          <w:rFonts w:ascii="Times New Roman" w:eastAsia="맑은 고딕" w:hAnsi="Times New Roman" w:hint="eastAsia"/>
          <w:b/>
          <w:iCs/>
          <w:sz w:val="22"/>
          <w:lang w:eastAsia="ko-KR"/>
        </w:rPr>
        <w:t xml:space="preserve">, PSBCH decoding performance can be enhanced. </w:t>
      </w:r>
      <w:r>
        <w:rPr>
          <w:rFonts w:ascii="Times New Roman" w:eastAsia="맑은 고딕" w:hAnsi="Times New Roman" w:hint="eastAsia"/>
          <w:b/>
          <w:iCs/>
          <w:sz w:val="22"/>
          <w:lang w:eastAsia="ko-KR"/>
        </w:rPr>
        <w:t xml:space="preserve">To help this operation, </w:t>
      </w:r>
      <w:proofErr w:type="spellStart"/>
      <w:r w:rsidRPr="00272248">
        <w:rPr>
          <w:rFonts w:ascii="Times New Roman" w:eastAsia="맑은 고딕" w:hAnsi="Times New Roman" w:hint="eastAsia"/>
          <w:b/>
          <w:iCs/>
          <w:sz w:val="22"/>
          <w:lang w:eastAsia="ko-KR"/>
        </w:rPr>
        <w:t>eNB</w:t>
      </w:r>
      <w:proofErr w:type="spellEnd"/>
      <w:r w:rsidRPr="00272248">
        <w:rPr>
          <w:rFonts w:ascii="Times New Roman" w:eastAsia="맑은 고딕" w:hAnsi="Times New Roman" w:hint="eastAsia"/>
          <w:b/>
          <w:iCs/>
          <w:sz w:val="22"/>
          <w:lang w:eastAsia="ko-KR"/>
        </w:rPr>
        <w:t xml:space="preserve"> can indicate whether SLSS is quasi-co-location with PSBCH or not.</w:t>
      </w:r>
    </w:p>
    <w:p w14:paraId="1B65E76C" w14:textId="77777777" w:rsidR="00652667" w:rsidRPr="00BC4D0B" w:rsidRDefault="00652667">
      <w:pPr>
        <w:pStyle w:val="1"/>
        <w:rPr>
          <w:noProof/>
        </w:rPr>
      </w:pPr>
      <w:r w:rsidRPr="00BC4D0B">
        <w:t>References</w:t>
      </w:r>
    </w:p>
    <w:bookmarkEnd w:id="4"/>
    <w:bookmarkEnd w:id="5"/>
    <w:p w14:paraId="3A5FA33B" w14:textId="2B6A23DA" w:rsidR="00636E5B" w:rsidRPr="00636E5B" w:rsidRDefault="00636E5B" w:rsidP="00636E5B">
      <w:pPr>
        <w:numPr>
          <w:ilvl w:val="0"/>
          <w:numId w:val="11"/>
        </w:numPr>
        <w:tabs>
          <w:tab w:val="num" w:pos="7497"/>
        </w:tabs>
        <w:spacing w:after="180"/>
        <w:rPr>
          <w:rFonts w:ascii="Times New Roman" w:hAnsi="Times New Roman"/>
          <w:color w:val="000000"/>
        </w:rPr>
      </w:pPr>
      <w:r w:rsidRPr="00636E5B">
        <w:rPr>
          <w:rFonts w:ascii="Times New Roman" w:hAnsi="Times New Roman"/>
          <w:color w:val="000000"/>
        </w:rPr>
        <w:t>R</w:t>
      </w:r>
      <w:r w:rsidR="007B3A4B">
        <w:rPr>
          <w:rFonts w:ascii="Times New Roman" w:eastAsia="맑은 고딕" w:hAnsi="Times New Roman" w:hint="eastAsia"/>
          <w:color w:val="000000"/>
          <w:lang w:eastAsia="ko-KR"/>
        </w:rPr>
        <w:t>1-162478</w:t>
      </w:r>
      <w:r w:rsidRPr="00636E5B">
        <w:rPr>
          <w:rFonts w:ascii="Times New Roman" w:eastAsia="맑은 고딕" w:hAnsi="Times New Roman"/>
          <w:color w:val="000000"/>
          <w:lang w:eastAsia="ko-KR"/>
        </w:rPr>
        <w:t xml:space="preserve">, </w:t>
      </w:r>
      <w:r w:rsidR="007B3A4B">
        <w:rPr>
          <w:rFonts w:ascii="Times New Roman" w:eastAsia="맑은 고딕" w:hAnsi="Times New Roman"/>
          <w:color w:val="000000"/>
          <w:lang w:eastAsia="ko-KR"/>
        </w:rPr>
        <w:t>“</w:t>
      </w:r>
      <w:r w:rsidR="007B3A4B">
        <w:rPr>
          <w:rFonts w:ascii="Times New Roman" w:eastAsia="맑은 고딕" w:hAnsi="Times New Roman" w:hint="eastAsia"/>
          <w:color w:val="000000"/>
          <w:lang w:eastAsia="ko-KR"/>
        </w:rPr>
        <w:t>Discussion on DMRS for PSBCH</w:t>
      </w:r>
      <w:r w:rsidR="007B3A4B">
        <w:rPr>
          <w:rFonts w:ascii="Times New Roman" w:eastAsia="맑은 고딕" w:hAnsi="Times New Roman"/>
          <w:color w:val="000000"/>
          <w:lang w:eastAsia="ko-KR"/>
        </w:rPr>
        <w:t>”</w:t>
      </w:r>
      <w:r w:rsidR="007B3A4B">
        <w:rPr>
          <w:rFonts w:ascii="Times New Roman" w:eastAsia="맑은 고딕" w:hAnsi="Times New Roman" w:hint="eastAsia"/>
          <w:color w:val="000000"/>
          <w:lang w:eastAsia="ko-KR"/>
        </w:rPr>
        <w:t>, LG Electronics</w:t>
      </w:r>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F612D" w14:textId="77777777" w:rsidR="000C0CE7" w:rsidRDefault="000C0CE7" w:rsidP="00796430">
      <w:r>
        <w:separator/>
      </w:r>
    </w:p>
  </w:endnote>
  <w:endnote w:type="continuationSeparator" w:id="0">
    <w:p w14:paraId="45468334" w14:textId="77777777" w:rsidR="000C0CE7" w:rsidRDefault="000C0CE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굃굍 뼻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B1ACA">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B1ACA">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661CD" w14:textId="77777777" w:rsidR="000C0CE7" w:rsidRDefault="000C0CE7" w:rsidP="00796430">
      <w:r>
        <w:separator/>
      </w:r>
    </w:p>
  </w:footnote>
  <w:footnote w:type="continuationSeparator" w:id="0">
    <w:p w14:paraId="0516D938" w14:textId="77777777" w:rsidR="000C0CE7" w:rsidRDefault="000C0CE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8F323D"/>
    <w:multiLevelType w:val="hybridMultilevel"/>
    <w:tmpl w:val="31669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3">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4">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7"/>
  </w:num>
  <w:num w:numId="3">
    <w:abstractNumId w:val="10"/>
  </w:num>
  <w:num w:numId="4">
    <w:abstractNumId w:val="11"/>
  </w:num>
  <w:num w:numId="5">
    <w:abstractNumId w:val="7"/>
  </w:num>
  <w:num w:numId="6">
    <w:abstractNumId w:val="15"/>
  </w:num>
  <w:num w:numId="7">
    <w:abstractNumId w:val="21"/>
  </w:num>
  <w:num w:numId="8">
    <w:abstractNumId w:val="8"/>
  </w:num>
  <w:num w:numId="9">
    <w:abstractNumId w:val="6"/>
  </w:num>
  <w:num w:numId="10">
    <w:abstractNumId w:val="9"/>
  </w:num>
  <w:num w:numId="11">
    <w:abstractNumId w:val="1"/>
  </w:num>
  <w:num w:numId="12">
    <w:abstractNumId w:val="19"/>
  </w:num>
  <w:num w:numId="13">
    <w:abstractNumId w:val="5"/>
  </w:num>
  <w:num w:numId="14">
    <w:abstractNumId w:val="12"/>
  </w:num>
  <w:num w:numId="15">
    <w:abstractNumId w:val="22"/>
  </w:num>
  <w:num w:numId="16">
    <w:abstractNumId w:val="16"/>
  </w:num>
  <w:num w:numId="17">
    <w:abstractNumId w:val="2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3"/>
  </w:num>
  <w:num w:numId="21">
    <w:abstractNumId w:val="20"/>
  </w:num>
  <w:num w:numId="22">
    <w:abstractNumId w:val="24"/>
  </w:num>
  <w:num w:numId="23">
    <w:abstractNumId w:val="13"/>
  </w:num>
  <w:num w:numId="24">
    <w:abstractNumId w:val="23"/>
  </w:num>
  <w:num w:numId="25">
    <w:abstractNumId w:val="14"/>
  </w:num>
  <w:num w:numId="26">
    <w:abstractNumId w:val="4"/>
  </w:num>
  <w:num w:numId="2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CE7"/>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79C"/>
    <w:rsid w:val="007B48D1"/>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5A60"/>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09BA7686-61C8-4305-ABF2-EDF22848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175</TotalTime>
  <Pages>5</Pages>
  <Words>1731</Words>
  <Characters>9870</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11578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14</cp:revision>
  <cp:lastPrinted>2012-09-26T11:01:00Z</cp:lastPrinted>
  <dcterms:created xsi:type="dcterms:W3CDTF">2016-02-06T03:00:00Z</dcterms:created>
  <dcterms:modified xsi:type="dcterms:W3CDTF">2016-05-14T04:30:00Z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